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CADB4" w14:textId="77777777" w:rsidR="00BC2535" w:rsidRPr="008960E4" w:rsidRDefault="00BC2535" w:rsidP="00BC2535">
      <w:pPr>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90"/>
        <w:gridCol w:w="5660"/>
      </w:tblGrid>
      <w:tr w:rsidR="00BC2535" w:rsidRPr="008960E4" w14:paraId="6C1A330E" w14:textId="77777777" w:rsidTr="00DB22FB">
        <w:tc>
          <w:tcPr>
            <w:tcW w:w="3690" w:type="dxa"/>
          </w:tcPr>
          <w:p w14:paraId="430083B2" w14:textId="77777777" w:rsidR="00BC2535" w:rsidRPr="008960E4" w:rsidRDefault="00BC2535" w:rsidP="00DB22FB">
            <w:pPr>
              <w:pStyle w:val="Default"/>
              <w:ind w:left="-109"/>
              <w:rPr>
                <w:rFonts w:ascii="Arial" w:hAnsi="Arial" w:cs="Arial"/>
                <w:b/>
                <w:sz w:val="22"/>
                <w:szCs w:val="22"/>
              </w:rPr>
            </w:pPr>
            <w:r w:rsidRPr="008960E4">
              <w:rPr>
                <w:rFonts w:ascii="Arial" w:hAnsi="Arial" w:cs="Arial"/>
                <w:b/>
                <w:sz w:val="22"/>
                <w:szCs w:val="22"/>
              </w:rPr>
              <w:t xml:space="preserve">Operator:  </w:t>
            </w:r>
          </w:p>
          <w:p w14:paraId="05C90B13" w14:textId="77777777" w:rsidR="00BC2535" w:rsidRPr="008960E4" w:rsidRDefault="00BC2535" w:rsidP="00DB22FB">
            <w:pPr>
              <w:ind w:left="-109"/>
              <w:rPr>
                <w:rFonts w:ascii="Arial" w:hAnsi="Arial" w:cs="Arial"/>
                <w:sz w:val="22"/>
                <w:szCs w:val="22"/>
              </w:rPr>
            </w:pPr>
          </w:p>
        </w:tc>
        <w:tc>
          <w:tcPr>
            <w:tcW w:w="5660" w:type="dxa"/>
          </w:tcPr>
          <w:p w14:paraId="0CBA8F5A" w14:textId="77777777" w:rsidR="00BC2535" w:rsidRPr="008960E4" w:rsidRDefault="00BC2535" w:rsidP="00DB22FB">
            <w:pPr>
              <w:rPr>
                <w:rFonts w:ascii="Arial" w:hAnsi="Arial" w:cs="Arial"/>
                <w:sz w:val="22"/>
                <w:szCs w:val="22"/>
              </w:rPr>
            </w:pPr>
          </w:p>
        </w:tc>
      </w:tr>
      <w:tr w:rsidR="00BC2535" w:rsidRPr="008960E4" w14:paraId="5B10E7C7" w14:textId="77777777" w:rsidTr="00DB22FB">
        <w:tc>
          <w:tcPr>
            <w:tcW w:w="3690" w:type="dxa"/>
          </w:tcPr>
          <w:p w14:paraId="4425853D" w14:textId="77777777" w:rsidR="00BC2535" w:rsidRPr="008960E4" w:rsidRDefault="00BC2535" w:rsidP="00DB22FB">
            <w:pPr>
              <w:ind w:left="-109"/>
              <w:rPr>
                <w:rFonts w:ascii="Arial" w:hAnsi="Arial" w:cs="Arial"/>
                <w:b/>
                <w:sz w:val="22"/>
                <w:szCs w:val="22"/>
              </w:rPr>
            </w:pPr>
            <w:r w:rsidRPr="008960E4">
              <w:rPr>
                <w:rFonts w:ascii="Arial" w:hAnsi="Arial" w:cs="Arial"/>
                <w:b/>
                <w:sz w:val="22"/>
                <w:szCs w:val="22"/>
              </w:rPr>
              <w:t xml:space="preserve">Operating Licence Number:  </w:t>
            </w:r>
          </w:p>
          <w:p w14:paraId="6E755763" w14:textId="77777777" w:rsidR="00BC2535" w:rsidRPr="008960E4" w:rsidRDefault="00BC2535" w:rsidP="00DB22FB">
            <w:pPr>
              <w:ind w:left="-109"/>
              <w:rPr>
                <w:rFonts w:ascii="Arial" w:hAnsi="Arial" w:cs="Arial"/>
                <w:sz w:val="22"/>
                <w:szCs w:val="22"/>
              </w:rPr>
            </w:pPr>
          </w:p>
        </w:tc>
        <w:tc>
          <w:tcPr>
            <w:tcW w:w="5660" w:type="dxa"/>
          </w:tcPr>
          <w:p w14:paraId="26A67630" w14:textId="77777777" w:rsidR="00BC2535" w:rsidRPr="008960E4" w:rsidRDefault="00BC2535" w:rsidP="00DB22FB">
            <w:pPr>
              <w:rPr>
                <w:rFonts w:ascii="Arial" w:hAnsi="Arial" w:cs="Arial"/>
                <w:sz w:val="22"/>
                <w:szCs w:val="22"/>
              </w:rPr>
            </w:pPr>
          </w:p>
        </w:tc>
      </w:tr>
      <w:tr w:rsidR="00BC2535" w:rsidRPr="008960E4" w14:paraId="36CD7F49" w14:textId="77777777" w:rsidTr="00DB22FB">
        <w:tc>
          <w:tcPr>
            <w:tcW w:w="3690" w:type="dxa"/>
          </w:tcPr>
          <w:p w14:paraId="32989D0D" w14:textId="77777777" w:rsidR="00BC2535" w:rsidRPr="008960E4" w:rsidRDefault="00BC2535" w:rsidP="00DB22FB">
            <w:pPr>
              <w:pStyle w:val="Default"/>
              <w:ind w:left="-109"/>
              <w:rPr>
                <w:rFonts w:ascii="Arial" w:hAnsi="Arial" w:cs="Arial"/>
                <w:b/>
                <w:sz w:val="22"/>
                <w:szCs w:val="22"/>
              </w:rPr>
            </w:pPr>
            <w:r w:rsidRPr="008960E4">
              <w:rPr>
                <w:rFonts w:ascii="Arial" w:hAnsi="Arial" w:cs="Arial"/>
                <w:b/>
                <w:sz w:val="22"/>
                <w:szCs w:val="22"/>
              </w:rPr>
              <w:t xml:space="preserve">Land Interest Licence Number(s): </w:t>
            </w:r>
          </w:p>
          <w:p w14:paraId="23CDDACF" w14:textId="77777777" w:rsidR="00BC2535" w:rsidRPr="008960E4" w:rsidRDefault="00BC2535" w:rsidP="00DB22FB">
            <w:pPr>
              <w:ind w:left="-109"/>
              <w:rPr>
                <w:rFonts w:ascii="Arial" w:hAnsi="Arial" w:cs="Arial"/>
                <w:sz w:val="22"/>
                <w:szCs w:val="22"/>
              </w:rPr>
            </w:pPr>
          </w:p>
        </w:tc>
        <w:tc>
          <w:tcPr>
            <w:tcW w:w="5660" w:type="dxa"/>
          </w:tcPr>
          <w:p w14:paraId="2B4FFDEF" w14:textId="77777777" w:rsidR="00BC2535" w:rsidRPr="008960E4" w:rsidRDefault="00BC2535" w:rsidP="00DB22FB">
            <w:pPr>
              <w:rPr>
                <w:rFonts w:ascii="Arial" w:hAnsi="Arial" w:cs="Arial"/>
                <w:sz w:val="22"/>
                <w:szCs w:val="22"/>
              </w:rPr>
            </w:pPr>
          </w:p>
        </w:tc>
      </w:tr>
      <w:tr w:rsidR="00BC2535" w:rsidRPr="008960E4" w14:paraId="43EE6E1F" w14:textId="77777777" w:rsidTr="00DB22FB">
        <w:tc>
          <w:tcPr>
            <w:tcW w:w="3690" w:type="dxa"/>
          </w:tcPr>
          <w:p w14:paraId="0498D59C" w14:textId="77777777" w:rsidR="00BC2535" w:rsidRPr="008960E4" w:rsidRDefault="00BC2535" w:rsidP="00DB22FB">
            <w:pPr>
              <w:autoSpaceDE w:val="0"/>
              <w:autoSpaceDN w:val="0"/>
              <w:adjustRightInd w:val="0"/>
              <w:ind w:left="-109"/>
              <w:rPr>
                <w:rFonts w:ascii="Arial" w:hAnsi="Arial" w:cs="Arial"/>
                <w:b/>
                <w:sz w:val="22"/>
                <w:szCs w:val="22"/>
              </w:rPr>
            </w:pPr>
            <w:r w:rsidRPr="008960E4">
              <w:rPr>
                <w:rFonts w:ascii="Arial" w:hAnsi="Arial" w:cs="Arial"/>
                <w:b/>
                <w:sz w:val="22"/>
                <w:szCs w:val="22"/>
              </w:rPr>
              <w:t xml:space="preserve">Application Title: </w:t>
            </w:r>
          </w:p>
          <w:p w14:paraId="76477D16" w14:textId="77777777" w:rsidR="00BC2535" w:rsidRPr="008960E4" w:rsidRDefault="00BC2535" w:rsidP="00DB22FB">
            <w:pPr>
              <w:ind w:left="-109"/>
              <w:rPr>
                <w:rFonts w:ascii="Arial" w:hAnsi="Arial" w:cs="Arial"/>
                <w:sz w:val="22"/>
                <w:szCs w:val="22"/>
              </w:rPr>
            </w:pPr>
          </w:p>
        </w:tc>
        <w:tc>
          <w:tcPr>
            <w:tcW w:w="5660" w:type="dxa"/>
          </w:tcPr>
          <w:p w14:paraId="2F96B6C5" w14:textId="77777777" w:rsidR="00BC2535" w:rsidRPr="008960E4" w:rsidRDefault="00BC2535" w:rsidP="00DB22FB">
            <w:pPr>
              <w:rPr>
                <w:rFonts w:ascii="Arial" w:hAnsi="Arial" w:cs="Arial"/>
                <w:sz w:val="22"/>
                <w:szCs w:val="22"/>
              </w:rPr>
            </w:pPr>
          </w:p>
        </w:tc>
      </w:tr>
      <w:tr w:rsidR="00BC2535" w:rsidRPr="008960E4" w14:paraId="6351E954" w14:textId="77777777" w:rsidTr="00DB22FB">
        <w:tc>
          <w:tcPr>
            <w:tcW w:w="3690" w:type="dxa"/>
          </w:tcPr>
          <w:p w14:paraId="2D036AD6" w14:textId="77777777" w:rsidR="00BC2535" w:rsidRPr="008960E4" w:rsidRDefault="00BC2535" w:rsidP="00DB22FB">
            <w:pPr>
              <w:ind w:left="-109"/>
              <w:rPr>
                <w:rFonts w:ascii="Arial" w:hAnsi="Arial" w:cs="Arial"/>
                <w:b/>
                <w:sz w:val="22"/>
                <w:szCs w:val="22"/>
              </w:rPr>
            </w:pPr>
            <w:r w:rsidRPr="008960E4">
              <w:rPr>
                <w:rFonts w:ascii="Arial" w:hAnsi="Arial" w:cs="Arial"/>
                <w:b/>
                <w:sz w:val="22"/>
                <w:szCs w:val="22"/>
              </w:rPr>
              <w:t xml:space="preserve">Date of Application: </w:t>
            </w:r>
          </w:p>
          <w:p w14:paraId="772669D5" w14:textId="77777777" w:rsidR="00BC2535" w:rsidRPr="008960E4" w:rsidRDefault="00BC2535" w:rsidP="00DB22FB">
            <w:pPr>
              <w:ind w:left="-109"/>
              <w:rPr>
                <w:rFonts w:ascii="Arial" w:hAnsi="Arial" w:cs="Arial"/>
                <w:sz w:val="22"/>
                <w:szCs w:val="22"/>
              </w:rPr>
            </w:pPr>
          </w:p>
        </w:tc>
        <w:tc>
          <w:tcPr>
            <w:tcW w:w="5660" w:type="dxa"/>
          </w:tcPr>
          <w:p w14:paraId="17B70545" w14:textId="77777777" w:rsidR="00BC2535" w:rsidRPr="008960E4" w:rsidRDefault="00BC2535" w:rsidP="00DB22FB">
            <w:pPr>
              <w:rPr>
                <w:rFonts w:ascii="Arial" w:hAnsi="Arial" w:cs="Arial"/>
                <w:sz w:val="22"/>
                <w:szCs w:val="22"/>
              </w:rPr>
            </w:pPr>
          </w:p>
        </w:tc>
      </w:tr>
      <w:tr w:rsidR="00BC2535" w:rsidRPr="008960E4" w14:paraId="27F84413" w14:textId="77777777" w:rsidTr="00DB22FB">
        <w:tc>
          <w:tcPr>
            <w:tcW w:w="3690" w:type="dxa"/>
          </w:tcPr>
          <w:p w14:paraId="58711D5F" w14:textId="77777777" w:rsidR="00BC2535" w:rsidRPr="008960E4" w:rsidRDefault="00BC2535" w:rsidP="00DB22FB">
            <w:pPr>
              <w:ind w:left="-109"/>
              <w:rPr>
                <w:rFonts w:ascii="Arial" w:hAnsi="Arial" w:cs="Arial"/>
                <w:b/>
                <w:sz w:val="22"/>
                <w:szCs w:val="22"/>
              </w:rPr>
            </w:pPr>
            <w:r w:rsidRPr="008960E4">
              <w:rPr>
                <w:rFonts w:ascii="Arial" w:hAnsi="Arial" w:cs="Arial"/>
                <w:b/>
                <w:sz w:val="22"/>
                <w:szCs w:val="22"/>
              </w:rPr>
              <w:t>Facility (Installation or Vessel):</w:t>
            </w:r>
          </w:p>
          <w:p w14:paraId="0680A7E5" w14:textId="77777777" w:rsidR="00BC2535" w:rsidRPr="008960E4" w:rsidRDefault="00BC2535" w:rsidP="00DB22FB">
            <w:pPr>
              <w:ind w:left="-109"/>
              <w:rPr>
                <w:rFonts w:ascii="Arial" w:hAnsi="Arial" w:cs="Arial"/>
                <w:b/>
                <w:sz w:val="22"/>
                <w:szCs w:val="22"/>
              </w:rPr>
            </w:pPr>
          </w:p>
        </w:tc>
        <w:tc>
          <w:tcPr>
            <w:tcW w:w="5660" w:type="dxa"/>
          </w:tcPr>
          <w:p w14:paraId="10B5C2A1" w14:textId="25696553" w:rsidR="00BC2535" w:rsidRPr="008960E4" w:rsidRDefault="00BC2535" w:rsidP="00DB22FB">
            <w:pPr>
              <w:rPr>
                <w:rFonts w:ascii="Arial" w:hAnsi="Arial" w:cs="Arial"/>
                <w:sz w:val="22"/>
                <w:szCs w:val="22"/>
              </w:rPr>
            </w:pPr>
          </w:p>
        </w:tc>
      </w:tr>
    </w:tbl>
    <w:tbl>
      <w:tblPr>
        <w:tblW w:w="9681" w:type="dxa"/>
        <w:tblInd w:w="-90" w:type="dxa"/>
        <w:tblBorders>
          <w:bottom w:val="single" w:sz="4" w:space="0" w:color="auto"/>
        </w:tblBorders>
        <w:tblLook w:val="01E0" w:firstRow="1" w:lastRow="1" w:firstColumn="1" w:lastColumn="1" w:noHBand="0" w:noVBand="0"/>
      </w:tblPr>
      <w:tblGrid>
        <w:gridCol w:w="9681"/>
      </w:tblGrid>
      <w:tr w:rsidR="00BC2535" w:rsidRPr="008960E4" w14:paraId="2B53853E" w14:textId="77777777" w:rsidTr="00DB22FB">
        <w:tc>
          <w:tcPr>
            <w:tcW w:w="9681" w:type="dxa"/>
            <w:tcBorders>
              <w:bottom w:val="nil"/>
            </w:tcBorders>
          </w:tcPr>
          <w:p w14:paraId="7A585F78" w14:textId="77777777" w:rsidR="00BC2535" w:rsidRPr="008960E4" w:rsidRDefault="00BC2535" w:rsidP="00DB22FB">
            <w:pPr>
              <w:rPr>
                <w:rFonts w:ascii="Arial" w:hAnsi="Arial" w:cs="Arial"/>
                <w:noProof/>
                <w:sz w:val="22"/>
                <w:szCs w:val="22"/>
              </w:rPr>
            </w:pPr>
          </w:p>
        </w:tc>
      </w:tr>
    </w:tbl>
    <w:p w14:paraId="3E2B5EBC" w14:textId="089BFF50" w:rsidR="00BC2535" w:rsidRPr="008960E4" w:rsidRDefault="00BC2535" w:rsidP="00BC2535">
      <w:pPr>
        <w:tabs>
          <w:tab w:val="left" w:pos="-720"/>
        </w:tabs>
        <w:suppressAutoHyphens/>
        <w:spacing w:after="120"/>
        <w:jc w:val="both"/>
        <w:rPr>
          <w:rFonts w:ascii="Arial" w:hAnsi="Arial" w:cs="Arial"/>
          <w:noProof/>
          <w:sz w:val="22"/>
          <w:szCs w:val="22"/>
        </w:rPr>
      </w:pPr>
      <w:r w:rsidRPr="008960E4">
        <w:rPr>
          <w:rFonts w:ascii="Arial" w:hAnsi="Arial" w:cs="Arial"/>
          <w:noProof/>
          <w:sz w:val="22"/>
          <w:szCs w:val="22"/>
        </w:rPr>
        <w:t>Pursuant to section 138 of the</w:t>
      </w:r>
      <w:r w:rsidRPr="008960E4">
        <w:rPr>
          <w:rFonts w:ascii="Arial" w:hAnsi="Arial" w:cs="Arial"/>
          <w:i/>
          <w:noProof/>
          <w:sz w:val="22"/>
          <w:szCs w:val="22"/>
        </w:rPr>
        <w:t xml:space="preserve"> Canada-Newfoundland and Labrador Atlantic Accord Implementation and </w:t>
      </w:r>
      <w:r w:rsidRPr="008960E4">
        <w:rPr>
          <w:rFonts w:ascii="Arial" w:hAnsi="Arial" w:cs="Arial"/>
          <w:i/>
          <w:sz w:val="22"/>
          <w:szCs w:val="22"/>
        </w:rPr>
        <w:t>Offshore Renewable Energy Management</w:t>
      </w:r>
      <w:r w:rsidRPr="008960E4">
        <w:rPr>
          <w:rFonts w:ascii="Arial" w:hAnsi="Arial" w:cs="Arial"/>
          <w:i/>
          <w:noProof/>
          <w:sz w:val="22"/>
          <w:szCs w:val="22"/>
        </w:rPr>
        <w:t xml:space="preserve"> Act</w:t>
      </w:r>
      <w:r w:rsidRPr="008960E4">
        <w:rPr>
          <w:rFonts w:ascii="Arial" w:hAnsi="Arial" w:cs="Arial"/>
          <w:noProof/>
          <w:sz w:val="22"/>
          <w:szCs w:val="22"/>
          <w:vertAlign w:val="superscript"/>
        </w:rPr>
        <w:t xml:space="preserve"> </w:t>
      </w:r>
      <w:r w:rsidRPr="008960E4">
        <w:rPr>
          <w:rFonts w:ascii="Arial" w:hAnsi="Arial" w:cs="Arial"/>
          <w:noProof/>
          <w:sz w:val="22"/>
          <w:szCs w:val="22"/>
        </w:rPr>
        <w:t>and section 134 of the</w:t>
      </w:r>
      <w:r w:rsidRPr="008960E4">
        <w:rPr>
          <w:rFonts w:ascii="Arial" w:hAnsi="Arial" w:cs="Arial"/>
          <w:i/>
          <w:noProof/>
          <w:sz w:val="22"/>
          <w:szCs w:val="22"/>
        </w:rPr>
        <w:t xml:space="preserve"> Canada-Newfoundland and Labrador Atlantic Accord Implementation and </w:t>
      </w:r>
      <w:r w:rsidRPr="008960E4">
        <w:rPr>
          <w:rFonts w:ascii="Arial" w:hAnsi="Arial" w:cs="Arial"/>
          <w:i/>
          <w:sz w:val="22"/>
          <w:szCs w:val="22"/>
        </w:rPr>
        <w:t>Offshore Renewable Energy Management</w:t>
      </w:r>
      <w:r w:rsidRPr="008960E4">
        <w:rPr>
          <w:rFonts w:ascii="Arial" w:hAnsi="Arial" w:cs="Arial"/>
          <w:i/>
          <w:noProof/>
          <w:sz w:val="22"/>
          <w:szCs w:val="22"/>
        </w:rPr>
        <w:t xml:space="preserve"> Newfoundland and Labrador Act </w:t>
      </w:r>
      <w:r w:rsidRPr="008960E4">
        <w:rPr>
          <w:rFonts w:ascii="Arial" w:hAnsi="Arial" w:cs="Arial"/>
          <w:noProof/>
          <w:sz w:val="22"/>
          <w:szCs w:val="22"/>
        </w:rPr>
        <w:t xml:space="preserve">(Accord Acts, as amended) and related regulations, the Operator is authorized to conduct the petroleum-related work or activity </w:t>
      </w:r>
      <w:r w:rsidR="00401647" w:rsidRPr="008960E4">
        <w:rPr>
          <w:rFonts w:ascii="Arial" w:hAnsi="Arial" w:cs="Arial"/>
          <w:sz w:val="22"/>
          <w:szCs w:val="22"/>
        </w:rPr>
        <w:t xml:space="preserve">in the Canada-Newfoundland and Labrador Offshore Area (Offshore Area), as further </w:t>
      </w:r>
      <w:r w:rsidRPr="008960E4">
        <w:rPr>
          <w:rFonts w:ascii="Arial" w:hAnsi="Arial" w:cs="Arial"/>
          <w:noProof/>
          <w:sz w:val="22"/>
          <w:szCs w:val="22"/>
        </w:rPr>
        <w:t>described in the Application, subject to the following:</w:t>
      </w:r>
    </w:p>
    <w:p w14:paraId="20DE2984" w14:textId="77777777" w:rsidR="00BC2535" w:rsidRPr="008960E4" w:rsidRDefault="00BC2535" w:rsidP="00BC2535">
      <w:pPr>
        <w:jc w:val="both"/>
        <w:rPr>
          <w:rFonts w:ascii="Arial" w:hAnsi="Arial" w:cs="Arial"/>
          <w:sz w:val="22"/>
          <w:szCs w:val="22"/>
        </w:rPr>
      </w:pPr>
    </w:p>
    <w:p w14:paraId="05EB70EB" w14:textId="77777777" w:rsidR="00BC2535" w:rsidRPr="008960E4" w:rsidRDefault="00BC2535" w:rsidP="00BC2535">
      <w:pPr>
        <w:pStyle w:val="ListParagraph"/>
        <w:numPr>
          <w:ilvl w:val="0"/>
          <w:numId w:val="41"/>
        </w:numPr>
        <w:tabs>
          <w:tab w:val="left" w:pos="491"/>
        </w:tabs>
        <w:suppressAutoHyphens/>
        <w:spacing w:after="120"/>
        <w:ind w:left="360"/>
        <w:contextualSpacing w:val="0"/>
        <w:jc w:val="both"/>
        <w:rPr>
          <w:rFonts w:ascii="Arial" w:hAnsi="Arial" w:cs="Arial"/>
          <w:noProof/>
          <w:sz w:val="22"/>
          <w:szCs w:val="22"/>
        </w:rPr>
      </w:pPr>
      <w:r w:rsidRPr="008960E4">
        <w:rPr>
          <w:rFonts w:ascii="Arial" w:hAnsi="Arial" w:cs="Arial"/>
          <w:noProof/>
          <w:sz w:val="22"/>
          <w:szCs w:val="22"/>
        </w:rPr>
        <w:t>The Application and supporting documentation form part of this Authorization;</w:t>
      </w:r>
    </w:p>
    <w:p w14:paraId="3457912F" w14:textId="77777777" w:rsidR="00BC2535" w:rsidRPr="008960E4" w:rsidRDefault="00BC2535" w:rsidP="00BC2535">
      <w:pPr>
        <w:pStyle w:val="ListParagraph"/>
        <w:numPr>
          <w:ilvl w:val="0"/>
          <w:numId w:val="41"/>
        </w:numPr>
        <w:tabs>
          <w:tab w:val="left" w:pos="491"/>
        </w:tabs>
        <w:suppressAutoHyphens/>
        <w:spacing w:after="120"/>
        <w:ind w:left="360"/>
        <w:contextualSpacing w:val="0"/>
        <w:jc w:val="both"/>
        <w:rPr>
          <w:rFonts w:ascii="Arial" w:hAnsi="Arial" w:cs="Arial"/>
          <w:noProof/>
          <w:sz w:val="22"/>
          <w:szCs w:val="22"/>
        </w:rPr>
      </w:pPr>
      <w:r w:rsidRPr="008960E4">
        <w:rPr>
          <w:rFonts w:ascii="Arial" w:hAnsi="Arial" w:cs="Arial"/>
          <w:sz w:val="22"/>
          <w:szCs w:val="22"/>
        </w:rPr>
        <w:t>This Authorization cannot be transferred or assigned;</w:t>
      </w:r>
    </w:p>
    <w:p w14:paraId="1E697930" w14:textId="77777777" w:rsidR="00BC2535" w:rsidRPr="008960E4" w:rsidRDefault="00BC2535" w:rsidP="00BC2535">
      <w:pPr>
        <w:pStyle w:val="ListParagraph"/>
        <w:numPr>
          <w:ilvl w:val="0"/>
          <w:numId w:val="41"/>
        </w:numPr>
        <w:tabs>
          <w:tab w:val="left" w:pos="491"/>
        </w:tabs>
        <w:suppressAutoHyphens/>
        <w:spacing w:after="120"/>
        <w:ind w:left="360"/>
        <w:contextualSpacing w:val="0"/>
        <w:jc w:val="both"/>
        <w:rPr>
          <w:rFonts w:ascii="Arial" w:hAnsi="Arial" w:cs="Arial"/>
          <w:sz w:val="22"/>
          <w:szCs w:val="22"/>
        </w:rPr>
      </w:pPr>
      <w:r w:rsidRPr="008960E4">
        <w:rPr>
          <w:rFonts w:ascii="Arial" w:hAnsi="Arial" w:cs="Arial"/>
          <w:bCs/>
          <w:sz w:val="22"/>
          <w:szCs w:val="22"/>
        </w:rPr>
        <w:t>If during the term of this Authorization, new or amended applicable legislation or regulations are enacted, the Operator must ensure compliance on or before the coming into force date;</w:t>
      </w:r>
    </w:p>
    <w:p w14:paraId="4F5AFA5B" w14:textId="77777777" w:rsidR="00BC2535" w:rsidRPr="008960E4" w:rsidRDefault="00BC2535" w:rsidP="00BC2535">
      <w:pPr>
        <w:pStyle w:val="ListParagraph"/>
        <w:numPr>
          <w:ilvl w:val="0"/>
          <w:numId w:val="41"/>
        </w:numPr>
        <w:tabs>
          <w:tab w:val="left" w:pos="491"/>
        </w:tabs>
        <w:suppressAutoHyphens/>
        <w:spacing w:after="120"/>
        <w:ind w:left="360"/>
        <w:contextualSpacing w:val="0"/>
        <w:jc w:val="both"/>
        <w:rPr>
          <w:rFonts w:ascii="Arial" w:hAnsi="Arial" w:cs="Arial"/>
          <w:sz w:val="22"/>
          <w:szCs w:val="22"/>
        </w:rPr>
      </w:pPr>
      <w:r w:rsidRPr="008960E4">
        <w:rPr>
          <w:rFonts w:ascii="Arial" w:hAnsi="Arial" w:cs="Arial"/>
          <w:sz w:val="22"/>
          <w:szCs w:val="22"/>
        </w:rPr>
        <w:t>Any amendment to this Authorization requires approval of the Regulator prior to implementation;</w:t>
      </w:r>
    </w:p>
    <w:p w14:paraId="70435FAE" w14:textId="77777777" w:rsidR="00BC2535" w:rsidRPr="008960E4" w:rsidRDefault="00BC2535" w:rsidP="00BC2535">
      <w:pPr>
        <w:pStyle w:val="ListParagraph"/>
        <w:numPr>
          <w:ilvl w:val="0"/>
          <w:numId w:val="41"/>
        </w:numPr>
        <w:tabs>
          <w:tab w:val="left" w:pos="491"/>
        </w:tabs>
        <w:suppressAutoHyphens/>
        <w:spacing w:after="120"/>
        <w:ind w:left="360"/>
        <w:contextualSpacing w:val="0"/>
        <w:jc w:val="both"/>
        <w:rPr>
          <w:rFonts w:ascii="Arial" w:hAnsi="Arial" w:cs="Arial"/>
          <w:sz w:val="22"/>
          <w:szCs w:val="22"/>
        </w:rPr>
      </w:pPr>
      <w:r w:rsidRPr="008960E4">
        <w:rPr>
          <w:rFonts w:ascii="Arial" w:hAnsi="Arial" w:cs="Arial"/>
          <w:sz w:val="22"/>
          <w:szCs w:val="22"/>
        </w:rPr>
        <w:t>The Operator must ensure that any non-compliance in relation to this Authorization is corrected as soon as reasonably practicable, notwithstanding which operator was in control of an installation, vessel, aircraft, support or passenger craft in the Offshore Area at the time the non-compliance occurred;</w:t>
      </w:r>
    </w:p>
    <w:p w14:paraId="63BA8241" w14:textId="77777777" w:rsidR="00BC2535" w:rsidRPr="008960E4" w:rsidRDefault="00BC2535" w:rsidP="00BC2535">
      <w:pPr>
        <w:pStyle w:val="ListParagraph"/>
        <w:numPr>
          <w:ilvl w:val="0"/>
          <w:numId w:val="41"/>
        </w:numPr>
        <w:tabs>
          <w:tab w:val="left" w:pos="491"/>
        </w:tabs>
        <w:suppressAutoHyphens/>
        <w:spacing w:after="120"/>
        <w:ind w:left="360"/>
        <w:contextualSpacing w:val="0"/>
        <w:jc w:val="both"/>
        <w:rPr>
          <w:rFonts w:ascii="Arial" w:hAnsi="Arial" w:cs="Arial"/>
          <w:sz w:val="22"/>
          <w:szCs w:val="22"/>
        </w:rPr>
      </w:pPr>
      <w:r w:rsidRPr="008960E4">
        <w:rPr>
          <w:rFonts w:ascii="Arial" w:hAnsi="Arial" w:cs="Arial"/>
          <w:sz w:val="22"/>
          <w:szCs w:val="22"/>
        </w:rPr>
        <w:t>If an installation, vessel, aircraft, support or passenger craft subject to this Authorization leaves the Offshore Area and returns to conduct further work or activity under this Authorization, the Regulator may request additional information before the restart of the work or activity and, if necessary, have the Operator address any non-compliance respecting this Authorization;</w:t>
      </w:r>
    </w:p>
    <w:p w14:paraId="0523F51F" w14:textId="77777777" w:rsidR="00BC2535" w:rsidRPr="008960E4" w:rsidRDefault="00BC2535" w:rsidP="00BC2535">
      <w:pPr>
        <w:pStyle w:val="ListParagraph"/>
        <w:numPr>
          <w:ilvl w:val="0"/>
          <w:numId w:val="41"/>
        </w:numPr>
        <w:tabs>
          <w:tab w:val="left" w:pos="491"/>
        </w:tabs>
        <w:suppressAutoHyphens/>
        <w:spacing w:after="120"/>
        <w:ind w:left="360"/>
        <w:contextualSpacing w:val="0"/>
        <w:jc w:val="both"/>
        <w:rPr>
          <w:rFonts w:ascii="Arial" w:hAnsi="Arial" w:cs="Arial"/>
          <w:sz w:val="22"/>
          <w:szCs w:val="22"/>
        </w:rPr>
      </w:pPr>
      <w:r w:rsidRPr="008960E4">
        <w:rPr>
          <w:rFonts w:ascii="Arial" w:hAnsi="Arial" w:cs="Arial"/>
          <w:sz w:val="22"/>
          <w:szCs w:val="22"/>
        </w:rPr>
        <w:t xml:space="preserve">The Operator must comply with all regulations, requirements, and approvals administered or established by any other regulatory body, government department or agency that has jurisdiction in any way respecting the work or activity relating to this Authorization or respecting the transportation of passengers to or from a workplace for which the Operator is conducting work or activity pursuant to this Authorization;  </w:t>
      </w:r>
    </w:p>
    <w:p w14:paraId="4F7F6341" w14:textId="77777777" w:rsidR="00BC2535" w:rsidRPr="008960E4" w:rsidRDefault="00BC2535" w:rsidP="00BC2535">
      <w:pPr>
        <w:pStyle w:val="ListParagraph"/>
        <w:numPr>
          <w:ilvl w:val="0"/>
          <w:numId w:val="41"/>
        </w:numPr>
        <w:tabs>
          <w:tab w:val="left" w:pos="491"/>
        </w:tabs>
        <w:suppressAutoHyphens/>
        <w:spacing w:after="120"/>
        <w:ind w:left="360"/>
        <w:contextualSpacing w:val="0"/>
        <w:jc w:val="both"/>
        <w:rPr>
          <w:rStyle w:val="null1"/>
          <w:rFonts w:ascii="Arial" w:hAnsi="Arial" w:cs="Arial"/>
          <w:sz w:val="22"/>
          <w:szCs w:val="22"/>
        </w:rPr>
      </w:pPr>
      <w:r w:rsidRPr="008960E4">
        <w:rPr>
          <w:rStyle w:val="null1"/>
          <w:rFonts w:ascii="Arial" w:hAnsi="Arial" w:cs="Arial"/>
          <w:sz w:val="22"/>
          <w:szCs w:val="22"/>
        </w:rPr>
        <w:t>The Operator must implement the mitigation measures outlined in any environmental assessment or impact assessment including the conditions set out in (</w:t>
      </w:r>
      <w:proofErr w:type="spellStart"/>
      <w:r w:rsidRPr="008960E4">
        <w:rPr>
          <w:rStyle w:val="null1"/>
          <w:rFonts w:ascii="Arial" w:hAnsi="Arial" w:cs="Arial"/>
          <w:sz w:val="22"/>
          <w:szCs w:val="22"/>
        </w:rPr>
        <w:t>i</w:t>
      </w:r>
      <w:proofErr w:type="spellEnd"/>
      <w:r w:rsidRPr="008960E4">
        <w:rPr>
          <w:rStyle w:val="null1"/>
          <w:rFonts w:ascii="Arial" w:hAnsi="Arial" w:cs="Arial"/>
          <w:sz w:val="22"/>
          <w:szCs w:val="22"/>
        </w:rPr>
        <w:t xml:space="preserve">) </w:t>
      </w:r>
      <w:r w:rsidRPr="008960E4">
        <w:rPr>
          <w:rStyle w:val="null1"/>
          <w:rFonts w:ascii="Arial" w:hAnsi="Arial" w:cs="Arial"/>
          <w:i/>
          <w:iCs/>
          <w:sz w:val="22"/>
          <w:szCs w:val="22"/>
        </w:rPr>
        <w:t>Canadian Environmental Assessment Act, 2012</w:t>
      </w:r>
      <w:r w:rsidRPr="008960E4">
        <w:rPr>
          <w:rStyle w:val="null1"/>
          <w:rFonts w:ascii="Arial" w:hAnsi="Arial" w:cs="Arial"/>
          <w:sz w:val="22"/>
          <w:szCs w:val="22"/>
        </w:rPr>
        <w:t xml:space="preserve"> Decision Statement, (ii) </w:t>
      </w:r>
      <w:r w:rsidRPr="008960E4">
        <w:rPr>
          <w:rStyle w:val="null1"/>
          <w:rFonts w:ascii="Arial" w:hAnsi="Arial" w:cs="Arial"/>
          <w:i/>
          <w:iCs/>
          <w:sz w:val="22"/>
          <w:szCs w:val="22"/>
        </w:rPr>
        <w:t>Impact Assessment Act</w:t>
      </w:r>
      <w:r w:rsidRPr="008960E4">
        <w:rPr>
          <w:rStyle w:val="null1"/>
          <w:rFonts w:ascii="Arial" w:hAnsi="Arial" w:cs="Arial"/>
          <w:sz w:val="22"/>
          <w:szCs w:val="22"/>
        </w:rPr>
        <w:t xml:space="preserve"> Decision Statement, or (iii) the </w:t>
      </w:r>
      <w:r w:rsidRPr="008960E4">
        <w:rPr>
          <w:rStyle w:val="null1"/>
          <w:rFonts w:ascii="Arial" w:hAnsi="Arial" w:cs="Arial"/>
          <w:i/>
          <w:sz w:val="22"/>
          <w:szCs w:val="22"/>
        </w:rPr>
        <w:t>Regulations Respecting Excluded Physical Activities (Newfoundland and Labrador Offshore Exploratory Wells)</w:t>
      </w:r>
      <w:r w:rsidRPr="008960E4">
        <w:rPr>
          <w:rFonts w:ascii="Arial" w:hAnsi="Arial" w:cs="Arial"/>
          <w:sz w:val="22"/>
          <w:szCs w:val="22"/>
        </w:rPr>
        <w:t>;</w:t>
      </w:r>
    </w:p>
    <w:p w14:paraId="650F88E8" w14:textId="77777777" w:rsidR="00BC2535" w:rsidRPr="008960E4" w:rsidRDefault="00BC2535" w:rsidP="00BC2535">
      <w:pPr>
        <w:pStyle w:val="ListParagraph"/>
        <w:numPr>
          <w:ilvl w:val="0"/>
          <w:numId w:val="41"/>
        </w:numPr>
        <w:tabs>
          <w:tab w:val="left" w:pos="491"/>
        </w:tabs>
        <w:suppressAutoHyphens/>
        <w:spacing w:after="120"/>
        <w:ind w:left="360"/>
        <w:contextualSpacing w:val="0"/>
        <w:jc w:val="both"/>
        <w:rPr>
          <w:rFonts w:ascii="Arial" w:hAnsi="Arial" w:cs="Arial"/>
          <w:sz w:val="22"/>
          <w:szCs w:val="22"/>
        </w:rPr>
      </w:pPr>
      <w:r w:rsidRPr="008960E4">
        <w:rPr>
          <w:rFonts w:ascii="Arial" w:hAnsi="Arial" w:cs="Arial"/>
          <w:sz w:val="22"/>
          <w:szCs w:val="22"/>
        </w:rPr>
        <w:lastRenderedPageBreak/>
        <w:t>This Authorization is issued subject to the Operator’s compliance with the Benefits Plan and any applicable Development Plan, including any amendments;</w:t>
      </w:r>
    </w:p>
    <w:p w14:paraId="20041363" w14:textId="77777777" w:rsidR="00BC2535" w:rsidRPr="008960E4" w:rsidRDefault="00BC2535" w:rsidP="00BC2535">
      <w:pPr>
        <w:pStyle w:val="ListParagraph"/>
        <w:numPr>
          <w:ilvl w:val="0"/>
          <w:numId w:val="41"/>
        </w:numPr>
        <w:tabs>
          <w:tab w:val="left" w:pos="491"/>
        </w:tabs>
        <w:suppressAutoHyphens/>
        <w:spacing w:after="120"/>
        <w:ind w:left="360"/>
        <w:contextualSpacing w:val="0"/>
        <w:jc w:val="both"/>
        <w:rPr>
          <w:rFonts w:ascii="Arial" w:hAnsi="Arial" w:cs="Arial"/>
          <w:sz w:val="22"/>
          <w:szCs w:val="22"/>
        </w:rPr>
      </w:pPr>
      <w:r w:rsidRPr="008960E4">
        <w:rPr>
          <w:rFonts w:ascii="Arial" w:hAnsi="Arial" w:cs="Arial"/>
          <w:sz w:val="22"/>
          <w:szCs w:val="22"/>
        </w:rPr>
        <w:t>Upon written notice to the Operator, the Regulator may revise, waive, or add any requirement to this Authorization while it is in effect;</w:t>
      </w:r>
    </w:p>
    <w:p w14:paraId="57686E0B" w14:textId="77777777" w:rsidR="00BC2535" w:rsidRPr="008960E4" w:rsidRDefault="00BC2535" w:rsidP="00BC2535">
      <w:pPr>
        <w:pStyle w:val="ListParagraph"/>
        <w:numPr>
          <w:ilvl w:val="0"/>
          <w:numId w:val="41"/>
        </w:numPr>
        <w:tabs>
          <w:tab w:val="left" w:pos="491"/>
        </w:tabs>
        <w:suppressAutoHyphens/>
        <w:spacing w:after="120"/>
        <w:ind w:left="360"/>
        <w:contextualSpacing w:val="0"/>
        <w:jc w:val="both"/>
        <w:rPr>
          <w:rFonts w:ascii="Arial" w:hAnsi="Arial" w:cs="Arial"/>
          <w:sz w:val="22"/>
          <w:szCs w:val="22"/>
        </w:rPr>
      </w:pPr>
      <w:r w:rsidRPr="008960E4">
        <w:rPr>
          <w:rFonts w:ascii="Arial" w:hAnsi="Arial" w:cs="Arial"/>
          <w:sz w:val="22"/>
          <w:szCs w:val="22"/>
        </w:rPr>
        <w:t>In the event that any drilling or production installation(s) suffer(s) a total loss or is/are permanently and irreparably damaged and can no longer continue operations, the Operator must, as soon as possible following the event, submit an updated plan respecting abandonment and decommissioning of the installation(s) to the Regulator for approval and must, following approval, implement that plan; and</w:t>
      </w:r>
    </w:p>
    <w:p w14:paraId="5C5274DC" w14:textId="77777777" w:rsidR="00BC2535" w:rsidRDefault="00BC2535" w:rsidP="00BC2535">
      <w:pPr>
        <w:pStyle w:val="ListParagraph"/>
        <w:numPr>
          <w:ilvl w:val="0"/>
          <w:numId w:val="41"/>
        </w:numPr>
        <w:tabs>
          <w:tab w:val="left" w:pos="491"/>
        </w:tabs>
        <w:suppressAutoHyphens/>
        <w:spacing w:after="120"/>
        <w:ind w:left="360"/>
        <w:contextualSpacing w:val="0"/>
        <w:jc w:val="both"/>
        <w:rPr>
          <w:rFonts w:ascii="Arial" w:hAnsi="Arial" w:cs="Arial"/>
          <w:sz w:val="22"/>
          <w:szCs w:val="22"/>
        </w:rPr>
      </w:pPr>
      <w:r w:rsidRPr="008960E4">
        <w:rPr>
          <w:rFonts w:ascii="Arial" w:hAnsi="Arial" w:cs="Arial"/>
          <w:sz w:val="22"/>
          <w:szCs w:val="22"/>
        </w:rPr>
        <w:t>The Operator must comply with such other conditions attached as schedules or appendices to this Authorization.</w:t>
      </w:r>
    </w:p>
    <w:p w14:paraId="162EED69" w14:textId="22A4D093" w:rsidR="005F14C1" w:rsidRPr="008960E4" w:rsidRDefault="005F14C1" w:rsidP="00BC2535">
      <w:pPr>
        <w:pStyle w:val="ListParagraph"/>
        <w:numPr>
          <w:ilvl w:val="0"/>
          <w:numId w:val="41"/>
        </w:numPr>
        <w:tabs>
          <w:tab w:val="left" w:pos="491"/>
        </w:tabs>
        <w:suppressAutoHyphens/>
        <w:spacing w:after="120"/>
        <w:ind w:left="360"/>
        <w:contextualSpacing w:val="0"/>
        <w:jc w:val="both"/>
        <w:rPr>
          <w:rFonts w:ascii="Arial" w:hAnsi="Arial" w:cs="Arial"/>
          <w:sz w:val="22"/>
          <w:szCs w:val="22"/>
        </w:rPr>
      </w:pPr>
      <w:r w:rsidRPr="005F14C1">
        <w:rPr>
          <w:rFonts w:ascii="Arial" w:hAnsi="Arial" w:cs="Arial"/>
          <w:sz w:val="22"/>
          <w:szCs w:val="22"/>
          <w:lang w:val="en-GB"/>
        </w:rPr>
        <w:t>Where the Operator is not an interest holder in the applicable licence</w:t>
      </w:r>
      <w:r w:rsidR="00DE2153">
        <w:rPr>
          <w:rFonts w:ascii="Arial" w:hAnsi="Arial" w:cs="Arial"/>
          <w:sz w:val="22"/>
          <w:szCs w:val="22"/>
          <w:lang w:val="en-GB"/>
        </w:rPr>
        <w:t>(s)</w:t>
      </w:r>
      <w:r w:rsidRPr="005F14C1">
        <w:rPr>
          <w:rFonts w:ascii="Arial" w:hAnsi="Arial" w:cs="Arial"/>
          <w:sz w:val="22"/>
          <w:szCs w:val="22"/>
          <w:lang w:val="en-GB"/>
        </w:rPr>
        <w:t xml:space="preserve">, the Operator Agency </w:t>
      </w:r>
      <w:r>
        <w:rPr>
          <w:rFonts w:ascii="Arial" w:hAnsi="Arial" w:cs="Arial"/>
          <w:sz w:val="22"/>
          <w:szCs w:val="22"/>
          <w:lang w:val="en-GB"/>
        </w:rPr>
        <w:t>F</w:t>
      </w:r>
      <w:r w:rsidRPr="005F14C1">
        <w:rPr>
          <w:rFonts w:ascii="Arial" w:hAnsi="Arial" w:cs="Arial"/>
          <w:sz w:val="22"/>
          <w:szCs w:val="22"/>
          <w:lang w:val="en-GB"/>
        </w:rPr>
        <w:t>orm describing the interest holders and their relationship with the Operator must be submitted</w:t>
      </w:r>
      <w:r>
        <w:rPr>
          <w:rFonts w:ascii="Arial" w:hAnsi="Arial" w:cs="Arial"/>
          <w:sz w:val="22"/>
          <w:szCs w:val="22"/>
          <w:lang w:val="en-GB"/>
        </w:rPr>
        <w:t>.</w:t>
      </w:r>
      <w:r w:rsidRPr="005F14C1">
        <w:rPr>
          <w:rFonts w:ascii="Arial" w:hAnsi="Arial" w:cs="Arial"/>
          <w:sz w:val="22"/>
          <w:szCs w:val="22"/>
          <w:lang w:val="en-GB"/>
        </w:rPr>
        <w:t xml:space="preserve"> </w:t>
      </w:r>
    </w:p>
    <w:tbl>
      <w:tblPr>
        <w:tblW w:w="9600" w:type="dxa"/>
        <w:tblLook w:val="01E0" w:firstRow="1" w:lastRow="1" w:firstColumn="1" w:lastColumn="1" w:noHBand="0" w:noVBand="0"/>
      </w:tblPr>
      <w:tblGrid>
        <w:gridCol w:w="1530"/>
        <w:gridCol w:w="510"/>
        <w:gridCol w:w="2855"/>
        <w:gridCol w:w="322"/>
        <w:gridCol w:w="1082"/>
        <w:gridCol w:w="511"/>
        <w:gridCol w:w="95"/>
        <w:gridCol w:w="2695"/>
      </w:tblGrid>
      <w:tr w:rsidR="00BC2535" w:rsidRPr="008960E4" w14:paraId="404519F6" w14:textId="77777777" w:rsidTr="00BC2535">
        <w:tc>
          <w:tcPr>
            <w:tcW w:w="1530" w:type="dxa"/>
          </w:tcPr>
          <w:p w14:paraId="32A8AF52" w14:textId="77777777" w:rsidR="00BC2535" w:rsidRPr="008960E4" w:rsidRDefault="00BC2535" w:rsidP="00DB22FB">
            <w:pPr>
              <w:tabs>
                <w:tab w:val="left" w:pos="-720"/>
                <w:tab w:val="left" w:pos="360"/>
              </w:tabs>
              <w:suppressAutoHyphens/>
              <w:spacing w:before="120"/>
              <w:jc w:val="both"/>
              <w:rPr>
                <w:rFonts w:ascii="Arial" w:hAnsi="Arial" w:cs="Arial"/>
                <w:noProof/>
                <w:sz w:val="22"/>
                <w:szCs w:val="22"/>
              </w:rPr>
            </w:pPr>
          </w:p>
        </w:tc>
        <w:tc>
          <w:tcPr>
            <w:tcW w:w="3360" w:type="dxa"/>
            <w:gridSpan w:val="2"/>
          </w:tcPr>
          <w:p w14:paraId="0C5AA626" w14:textId="77777777" w:rsidR="00BC2535" w:rsidRPr="008960E4" w:rsidRDefault="00BC2535" w:rsidP="00DB22FB">
            <w:pPr>
              <w:tabs>
                <w:tab w:val="left" w:pos="-720"/>
                <w:tab w:val="left" w:pos="360"/>
              </w:tabs>
              <w:suppressAutoHyphens/>
              <w:spacing w:before="120"/>
              <w:jc w:val="both"/>
              <w:rPr>
                <w:rFonts w:ascii="Arial" w:hAnsi="Arial" w:cs="Arial"/>
                <w:noProof/>
                <w:sz w:val="22"/>
                <w:szCs w:val="22"/>
              </w:rPr>
            </w:pPr>
          </w:p>
        </w:tc>
        <w:tc>
          <w:tcPr>
            <w:tcW w:w="322" w:type="dxa"/>
          </w:tcPr>
          <w:p w14:paraId="0CA4AC9E" w14:textId="77777777" w:rsidR="00BC2535" w:rsidRPr="008960E4" w:rsidRDefault="00BC2535" w:rsidP="00DB22FB">
            <w:pPr>
              <w:tabs>
                <w:tab w:val="left" w:pos="-720"/>
                <w:tab w:val="left" w:pos="360"/>
              </w:tabs>
              <w:suppressAutoHyphens/>
              <w:spacing w:before="120"/>
              <w:jc w:val="both"/>
              <w:rPr>
                <w:rFonts w:ascii="Arial" w:hAnsi="Arial" w:cs="Arial"/>
                <w:noProof/>
                <w:sz w:val="22"/>
                <w:szCs w:val="22"/>
              </w:rPr>
            </w:pPr>
          </w:p>
        </w:tc>
        <w:tc>
          <w:tcPr>
            <w:tcW w:w="1082" w:type="dxa"/>
          </w:tcPr>
          <w:p w14:paraId="247ECE57" w14:textId="77777777" w:rsidR="00BC2535" w:rsidRPr="008960E4" w:rsidRDefault="00BC2535" w:rsidP="00DB22FB">
            <w:pPr>
              <w:tabs>
                <w:tab w:val="left" w:pos="-720"/>
                <w:tab w:val="left" w:pos="360"/>
              </w:tabs>
              <w:suppressAutoHyphens/>
              <w:spacing w:before="120"/>
              <w:jc w:val="both"/>
              <w:rPr>
                <w:rFonts w:ascii="Arial" w:hAnsi="Arial" w:cs="Arial"/>
                <w:noProof/>
                <w:sz w:val="22"/>
                <w:szCs w:val="22"/>
              </w:rPr>
            </w:pPr>
          </w:p>
        </w:tc>
        <w:tc>
          <w:tcPr>
            <w:tcW w:w="3301" w:type="dxa"/>
            <w:gridSpan w:val="3"/>
          </w:tcPr>
          <w:p w14:paraId="2FBEA823" w14:textId="77777777" w:rsidR="00BC2535" w:rsidRPr="008960E4" w:rsidRDefault="00BC2535" w:rsidP="00DB22FB">
            <w:pPr>
              <w:tabs>
                <w:tab w:val="left" w:pos="-720"/>
                <w:tab w:val="left" w:pos="360"/>
              </w:tabs>
              <w:suppressAutoHyphens/>
              <w:spacing w:before="120"/>
              <w:jc w:val="both"/>
              <w:rPr>
                <w:rFonts w:ascii="Arial" w:hAnsi="Arial" w:cs="Arial"/>
                <w:noProof/>
                <w:sz w:val="22"/>
                <w:szCs w:val="22"/>
              </w:rPr>
            </w:pPr>
          </w:p>
        </w:tc>
      </w:tr>
      <w:tr w:rsidR="00BC2535" w:rsidRPr="008960E4" w14:paraId="5FAD6864" w14:textId="77777777" w:rsidTr="00BC2535">
        <w:tc>
          <w:tcPr>
            <w:tcW w:w="1530" w:type="dxa"/>
          </w:tcPr>
          <w:p w14:paraId="3601C4A4" w14:textId="77777777" w:rsidR="00BC2535" w:rsidRPr="008960E4" w:rsidRDefault="00BC2535" w:rsidP="00DB22FB">
            <w:pPr>
              <w:tabs>
                <w:tab w:val="left" w:pos="-720"/>
                <w:tab w:val="left" w:pos="360"/>
              </w:tabs>
              <w:suppressAutoHyphens/>
              <w:spacing w:before="120"/>
              <w:jc w:val="both"/>
              <w:rPr>
                <w:rFonts w:ascii="Arial" w:hAnsi="Arial" w:cs="Arial"/>
                <w:noProof/>
                <w:sz w:val="22"/>
                <w:szCs w:val="22"/>
              </w:rPr>
            </w:pPr>
            <w:r w:rsidRPr="008960E4">
              <w:rPr>
                <w:rFonts w:ascii="Arial" w:hAnsi="Arial" w:cs="Arial"/>
                <w:noProof/>
                <w:sz w:val="22"/>
                <w:szCs w:val="22"/>
              </w:rPr>
              <w:t>Signed:</w:t>
            </w:r>
          </w:p>
        </w:tc>
        <w:tc>
          <w:tcPr>
            <w:tcW w:w="3360" w:type="dxa"/>
            <w:gridSpan w:val="2"/>
            <w:tcBorders>
              <w:bottom w:val="single" w:sz="4" w:space="0" w:color="auto"/>
            </w:tcBorders>
          </w:tcPr>
          <w:p w14:paraId="7CE18BFC" w14:textId="77777777" w:rsidR="00BC2535" w:rsidRPr="008960E4" w:rsidRDefault="00BC2535" w:rsidP="00DB22FB">
            <w:pPr>
              <w:tabs>
                <w:tab w:val="left" w:pos="-720"/>
                <w:tab w:val="left" w:pos="360"/>
              </w:tabs>
              <w:suppressAutoHyphens/>
              <w:spacing w:before="120"/>
              <w:jc w:val="both"/>
              <w:rPr>
                <w:rFonts w:ascii="Arial" w:hAnsi="Arial" w:cs="Arial"/>
                <w:noProof/>
                <w:sz w:val="22"/>
                <w:szCs w:val="22"/>
              </w:rPr>
            </w:pPr>
          </w:p>
        </w:tc>
        <w:tc>
          <w:tcPr>
            <w:tcW w:w="322" w:type="dxa"/>
          </w:tcPr>
          <w:p w14:paraId="73C43C87" w14:textId="77777777" w:rsidR="00BC2535" w:rsidRPr="008960E4" w:rsidRDefault="00BC2535" w:rsidP="00DB22FB">
            <w:pPr>
              <w:tabs>
                <w:tab w:val="left" w:pos="-720"/>
                <w:tab w:val="left" w:pos="360"/>
              </w:tabs>
              <w:suppressAutoHyphens/>
              <w:spacing w:before="120"/>
              <w:jc w:val="both"/>
              <w:rPr>
                <w:rFonts w:ascii="Arial" w:hAnsi="Arial" w:cs="Arial"/>
                <w:noProof/>
                <w:sz w:val="22"/>
                <w:szCs w:val="22"/>
              </w:rPr>
            </w:pPr>
          </w:p>
        </w:tc>
        <w:tc>
          <w:tcPr>
            <w:tcW w:w="1688" w:type="dxa"/>
            <w:gridSpan w:val="3"/>
          </w:tcPr>
          <w:p w14:paraId="4A52FC28" w14:textId="77777777" w:rsidR="00BC2535" w:rsidRPr="008960E4" w:rsidRDefault="00BC2535" w:rsidP="00DB22FB">
            <w:pPr>
              <w:tabs>
                <w:tab w:val="left" w:pos="-720"/>
                <w:tab w:val="left" w:pos="360"/>
              </w:tabs>
              <w:suppressAutoHyphens/>
              <w:spacing w:before="120"/>
              <w:jc w:val="both"/>
              <w:rPr>
                <w:rFonts w:ascii="Arial" w:hAnsi="Arial" w:cs="Arial"/>
                <w:noProof/>
                <w:sz w:val="22"/>
                <w:szCs w:val="22"/>
              </w:rPr>
            </w:pPr>
            <w:r w:rsidRPr="008960E4">
              <w:rPr>
                <w:rFonts w:ascii="Arial" w:hAnsi="Arial" w:cs="Arial"/>
                <w:noProof/>
                <w:sz w:val="22"/>
                <w:szCs w:val="22"/>
              </w:rPr>
              <w:t>Effective Date:</w:t>
            </w:r>
          </w:p>
        </w:tc>
        <w:tc>
          <w:tcPr>
            <w:tcW w:w="2695" w:type="dxa"/>
            <w:tcBorders>
              <w:bottom w:val="single" w:sz="4" w:space="0" w:color="auto"/>
            </w:tcBorders>
          </w:tcPr>
          <w:p w14:paraId="6CA060C5" w14:textId="77777777" w:rsidR="00BC2535" w:rsidRPr="008960E4" w:rsidRDefault="00BC2535" w:rsidP="00DB22FB">
            <w:pPr>
              <w:tabs>
                <w:tab w:val="left" w:pos="-720"/>
                <w:tab w:val="left" w:pos="360"/>
              </w:tabs>
              <w:suppressAutoHyphens/>
              <w:spacing w:before="120"/>
              <w:jc w:val="both"/>
              <w:rPr>
                <w:rFonts w:ascii="Arial" w:hAnsi="Arial" w:cs="Arial"/>
                <w:noProof/>
                <w:sz w:val="22"/>
                <w:szCs w:val="22"/>
              </w:rPr>
            </w:pPr>
          </w:p>
        </w:tc>
      </w:tr>
      <w:tr w:rsidR="00BC2535" w:rsidRPr="008960E4" w14:paraId="266DD3B5" w14:textId="77777777" w:rsidTr="00BC2535">
        <w:tc>
          <w:tcPr>
            <w:tcW w:w="1530" w:type="dxa"/>
          </w:tcPr>
          <w:p w14:paraId="1A8AA3DD" w14:textId="77777777" w:rsidR="00BC2535" w:rsidRPr="008960E4" w:rsidRDefault="00BC2535" w:rsidP="00DB22FB">
            <w:pPr>
              <w:tabs>
                <w:tab w:val="left" w:pos="-720"/>
                <w:tab w:val="left" w:pos="360"/>
              </w:tabs>
              <w:suppressAutoHyphens/>
              <w:spacing w:before="120"/>
              <w:jc w:val="both"/>
              <w:rPr>
                <w:rFonts w:ascii="Arial" w:hAnsi="Arial" w:cs="Arial"/>
                <w:noProof/>
                <w:sz w:val="22"/>
                <w:szCs w:val="22"/>
              </w:rPr>
            </w:pPr>
          </w:p>
        </w:tc>
        <w:tc>
          <w:tcPr>
            <w:tcW w:w="3360" w:type="dxa"/>
            <w:gridSpan w:val="2"/>
            <w:tcBorders>
              <w:top w:val="single" w:sz="4" w:space="0" w:color="auto"/>
            </w:tcBorders>
          </w:tcPr>
          <w:p w14:paraId="53BD1F77" w14:textId="77777777" w:rsidR="00BC2535" w:rsidRPr="008960E4" w:rsidRDefault="00BC2535" w:rsidP="00DB22FB">
            <w:pPr>
              <w:tabs>
                <w:tab w:val="left" w:pos="-720"/>
                <w:tab w:val="left" w:pos="240"/>
              </w:tabs>
              <w:suppressAutoHyphens/>
              <w:jc w:val="both"/>
              <w:rPr>
                <w:rFonts w:ascii="Arial" w:hAnsi="Arial" w:cs="Arial"/>
                <w:b/>
                <w:noProof/>
                <w:sz w:val="22"/>
                <w:szCs w:val="22"/>
              </w:rPr>
            </w:pPr>
            <w:r w:rsidRPr="008960E4">
              <w:rPr>
                <w:rFonts w:ascii="Arial" w:hAnsi="Arial" w:cs="Arial"/>
                <w:b/>
                <w:noProof/>
                <w:sz w:val="22"/>
                <w:szCs w:val="22"/>
              </w:rPr>
              <w:t xml:space="preserve">      Chief Executive Officer </w:t>
            </w:r>
          </w:p>
        </w:tc>
        <w:tc>
          <w:tcPr>
            <w:tcW w:w="322" w:type="dxa"/>
          </w:tcPr>
          <w:p w14:paraId="196CEB54" w14:textId="77777777" w:rsidR="00BC2535" w:rsidRPr="008960E4" w:rsidRDefault="00BC2535" w:rsidP="00DB22FB">
            <w:pPr>
              <w:tabs>
                <w:tab w:val="left" w:pos="-720"/>
                <w:tab w:val="left" w:pos="360"/>
              </w:tabs>
              <w:suppressAutoHyphens/>
              <w:spacing w:before="120"/>
              <w:jc w:val="both"/>
              <w:rPr>
                <w:rFonts w:ascii="Arial" w:hAnsi="Arial" w:cs="Arial"/>
                <w:noProof/>
                <w:sz w:val="22"/>
                <w:szCs w:val="22"/>
              </w:rPr>
            </w:pPr>
          </w:p>
        </w:tc>
        <w:tc>
          <w:tcPr>
            <w:tcW w:w="1082" w:type="dxa"/>
          </w:tcPr>
          <w:p w14:paraId="028CB9DB" w14:textId="77777777" w:rsidR="00BC2535" w:rsidRPr="008960E4" w:rsidRDefault="00BC2535" w:rsidP="00DB22FB">
            <w:pPr>
              <w:tabs>
                <w:tab w:val="left" w:pos="-720"/>
                <w:tab w:val="left" w:pos="360"/>
              </w:tabs>
              <w:suppressAutoHyphens/>
              <w:spacing w:before="120"/>
              <w:jc w:val="both"/>
              <w:rPr>
                <w:rFonts w:ascii="Arial" w:hAnsi="Arial" w:cs="Arial"/>
                <w:noProof/>
                <w:sz w:val="22"/>
                <w:szCs w:val="22"/>
              </w:rPr>
            </w:pPr>
          </w:p>
        </w:tc>
        <w:tc>
          <w:tcPr>
            <w:tcW w:w="3301" w:type="dxa"/>
            <w:gridSpan w:val="3"/>
          </w:tcPr>
          <w:p w14:paraId="6BC2ACD8" w14:textId="77777777" w:rsidR="00BC2535" w:rsidRPr="008960E4" w:rsidRDefault="00BC2535" w:rsidP="00DB22FB">
            <w:pPr>
              <w:tabs>
                <w:tab w:val="left" w:pos="360"/>
              </w:tabs>
              <w:suppressAutoHyphens/>
              <w:spacing w:before="120"/>
              <w:ind w:left="170" w:hanging="170"/>
              <w:jc w:val="both"/>
              <w:rPr>
                <w:rFonts w:ascii="Arial" w:hAnsi="Arial" w:cs="Arial"/>
                <w:noProof/>
                <w:sz w:val="22"/>
                <w:szCs w:val="22"/>
              </w:rPr>
            </w:pPr>
            <w:r w:rsidRPr="008960E4">
              <w:rPr>
                <w:rFonts w:ascii="Arial" w:hAnsi="Arial" w:cs="Arial"/>
                <w:noProof/>
                <w:sz w:val="22"/>
                <w:szCs w:val="22"/>
              </w:rPr>
              <w:t xml:space="preserve">  </w:t>
            </w:r>
          </w:p>
        </w:tc>
      </w:tr>
      <w:tr w:rsidR="00BC2535" w:rsidRPr="008960E4" w14:paraId="3E13D3DD" w14:textId="77777777" w:rsidTr="00BC2535">
        <w:tc>
          <w:tcPr>
            <w:tcW w:w="2040" w:type="dxa"/>
            <w:gridSpan w:val="2"/>
          </w:tcPr>
          <w:p w14:paraId="5E5F8D43" w14:textId="77777777" w:rsidR="00BC2535" w:rsidRPr="008960E4" w:rsidRDefault="00BC2535" w:rsidP="00DB22FB">
            <w:pPr>
              <w:tabs>
                <w:tab w:val="left" w:pos="-720"/>
                <w:tab w:val="left" w:pos="360"/>
              </w:tabs>
              <w:suppressAutoHyphens/>
              <w:spacing w:before="120"/>
              <w:jc w:val="both"/>
              <w:rPr>
                <w:rFonts w:ascii="Arial" w:hAnsi="Arial" w:cs="Arial"/>
                <w:noProof/>
                <w:color w:val="000000"/>
                <w:sz w:val="22"/>
                <w:szCs w:val="22"/>
              </w:rPr>
            </w:pPr>
            <w:r w:rsidRPr="008960E4">
              <w:rPr>
                <w:rFonts w:ascii="Arial" w:hAnsi="Arial" w:cs="Arial"/>
                <w:noProof/>
                <w:color w:val="000000"/>
                <w:sz w:val="22"/>
                <w:szCs w:val="22"/>
              </w:rPr>
              <w:t>Authorization No.</w:t>
            </w:r>
          </w:p>
        </w:tc>
        <w:tc>
          <w:tcPr>
            <w:tcW w:w="2855" w:type="dxa"/>
            <w:tcBorders>
              <w:bottom w:val="single" w:sz="4" w:space="0" w:color="auto"/>
            </w:tcBorders>
          </w:tcPr>
          <w:p w14:paraId="12BB1A42" w14:textId="77777777" w:rsidR="00BC2535" w:rsidRPr="008960E4" w:rsidRDefault="00BC2535" w:rsidP="00DB22FB">
            <w:pPr>
              <w:tabs>
                <w:tab w:val="left" w:pos="-720"/>
                <w:tab w:val="left" w:pos="360"/>
              </w:tabs>
              <w:suppressAutoHyphens/>
              <w:spacing w:before="120"/>
              <w:jc w:val="both"/>
              <w:rPr>
                <w:rFonts w:ascii="Arial" w:hAnsi="Arial" w:cs="Arial"/>
                <w:noProof/>
                <w:color w:val="000000" w:themeColor="text1"/>
                <w:sz w:val="22"/>
                <w:szCs w:val="22"/>
              </w:rPr>
            </w:pPr>
            <w:r w:rsidRPr="008960E4">
              <w:rPr>
                <w:rFonts w:ascii="Arial" w:hAnsi="Arial" w:cs="Arial"/>
                <w:noProof/>
                <w:color w:val="000000" w:themeColor="text1"/>
                <w:sz w:val="22"/>
                <w:szCs w:val="22"/>
              </w:rPr>
              <w:t xml:space="preserve"> </w:t>
            </w:r>
          </w:p>
        </w:tc>
        <w:tc>
          <w:tcPr>
            <w:tcW w:w="322" w:type="dxa"/>
          </w:tcPr>
          <w:p w14:paraId="2EEB246E" w14:textId="77777777" w:rsidR="00BC2535" w:rsidRPr="008960E4" w:rsidRDefault="00BC2535" w:rsidP="00DB22FB">
            <w:pPr>
              <w:tabs>
                <w:tab w:val="left" w:pos="-720"/>
                <w:tab w:val="left" w:pos="360"/>
              </w:tabs>
              <w:suppressAutoHyphens/>
              <w:spacing w:before="120"/>
              <w:jc w:val="both"/>
              <w:rPr>
                <w:rFonts w:ascii="Arial" w:hAnsi="Arial" w:cs="Arial"/>
                <w:noProof/>
                <w:color w:val="FF0000"/>
                <w:sz w:val="22"/>
                <w:szCs w:val="22"/>
              </w:rPr>
            </w:pPr>
          </w:p>
        </w:tc>
        <w:tc>
          <w:tcPr>
            <w:tcW w:w="1593" w:type="dxa"/>
            <w:gridSpan w:val="2"/>
          </w:tcPr>
          <w:p w14:paraId="0DE14A42" w14:textId="77777777" w:rsidR="00BC2535" w:rsidRPr="008960E4" w:rsidRDefault="00BC2535" w:rsidP="00DB22FB">
            <w:pPr>
              <w:tabs>
                <w:tab w:val="left" w:pos="-720"/>
                <w:tab w:val="left" w:pos="360"/>
              </w:tabs>
              <w:suppressAutoHyphens/>
              <w:spacing w:before="120"/>
              <w:jc w:val="both"/>
              <w:rPr>
                <w:rFonts w:ascii="Arial" w:hAnsi="Arial" w:cs="Arial"/>
                <w:noProof/>
                <w:color w:val="000000"/>
                <w:sz w:val="22"/>
                <w:szCs w:val="22"/>
              </w:rPr>
            </w:pPr>
            <w:r w:rsidRPr="008960E4">
              <w:rPr>
                <w:rFonts w:ascii="Arial" w:hAnsi="Arial" w:cs="Arial"/>
                <w:noProof/>
                <w:color w:val="000000"/>
                <w:sz w:val="22"/>
                <w:szCs w:val="22"/>
              </w:rPr>
              <w:t>Expiry Date:</w:t>
            </w:r>
          </w:p>
        </w:tc>
        <w:tc>
          <w:tcPr>
            <w:tcW w:w="2790" w:type="dxa"/>
            <w:gridSpan w:val="2"/>
            <w:tcBorders>
              <w:bottom w:val="single" w:sz="4" w:space="0" w:color="auto"/>
            </w:tcBorders>
          </w:tcPr>
          <w:p w14:paraId="16EA8598" w14:textId="77777777" w:rsidR="00BC2535" w:rsidRPr="008960E4" w:rsidRDefault="00BC2535" w:rsidP="00DB22FB">
            <w:pPr>
              <w:tabs>
                <w:tab w:val="left" w:pos="-720"/>
                <w:tab w:val="left" w:pos="360"/>
              </w:tabs>
              <w:suppressAutoHyphens/>
              <w:spacing w:before="120"/>
              <w:jc w:val="both"/>
              <w:rPr>
                <w:rFonts w:ascii="Arial" w:hAnsi="Arial" w:cs="Arial"/>
                <w:noProof/>
                <w:color w:val="000000" w:themeColor="text1"/>
                <w:sz w:val="22"/>
                <w:szCs w:val="22"/>
              </w:rPr>
            </w:pPr>
          </w:p>
        </w:tc>
      </w:tr>
    </w:tbl>
    <w:p w14:paraId="19B38F3E" w14:textId="77777777" w:rsidR="00BC2535" w:rsidRPr="00BC2535" w:rsidRDefault="00BC2535" w:rsidP="00BC2535">
      <w:pPr>
        <w:pStyle w:val="BodyText"/>
        <w:rPr>
          <w:rFonts w:eastAsia="Calibri" w:cs="Arial"/>
          <w:szCs w:val="22"/>
          <w:lang w:val="en-US"/>
        </w:rPr>
      </w:pPr>
    </w:p>
    <w:p w14:paraId="1DD3BA37" w14:textId="5B3B8E0C" w:rsidR="00695DB3" w:rsidRPr="00BC2535" w:rsidRDefault="00695DB3" w:rsidP="00695DB3">
      <w:pPr>
        <w:spacing w:line="276" w:lineRule="auto"/>
        <w:rPr>
          <w:rFonts w:ascii="Arial" w:eastAsia="Calibri" w:hAnsi="Arial" w:cs="Arial"/>
          <w:sz w:val="22"/>
          <w:szCs w:val="22"/>
          <w:lang w:val="en-US"/>
        </w:rPr>
      </w:pPr>
    </w:p>
    <w:sectPr w:rsidR="00695DB3" w:rsidRPr="00BC2535" w:rsidSect="005502EA">
      <w:headerReference w:type="even" r:id="rId11"/>
      <w:headerReference w:type="default" r:id="rId12"/>
      <w:footerReference w:type="even" r:id="rId13"/>
      <w:footerReference w:type="default" r:id="rId14"/>
      <w:headerReference w:type="first" r:id="rId15"/>
      <w:footerReference w:type="first" r:id="rId16"/>
      <w:pgSz w:w="12240" w:h="15840" w:code="1"/>
      <w:pgMar w:top="1602" w:right="1440" w:bottom="1152" w:left="1440" w:header="450" w:footer="720" w:gutter="0"/>
      <w:pgNumType w:start="1" w:chapStyle="7"/>
      <w:cols w:space="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4973B" w14:textId="77777777" w:rsidR="00B646B3" w:rsidRDefault="00B646B3" w:rsidP="00120BDE">
      <w:r>
        <w:separator/>
      </w:r>
    </w:p>
  </w:endnote>
  <w:endnote w:type="continuationSeparator" w:id="0">
    <w:p w14:paraId="5ECB4506" w14:textId="77777777" w:rsidR="00B646B3" w:rsidRDefault="00B646B3" w:rsidP="00120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6E28" w14:textId="77777777" w:rsidR="000A2D01" w:rsidRDefault="000A2D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D8291" w14:textId="77777777" w:rsidR="00F74A82" w:rsidRPr="00131B16" w:rsidRDefault="00F74A82" w:rsidP="00F74A82">
    <w:pPr>
      <w:pStyle w:val="Header"/>
      <w:rPr>
        <w:rStyle w:val="PageNumber"/>
      </w:rPr>
    </w:pPr>
  </w:p>
  <w:tbl>
    <w:tblPr>
      <w:tblStyle w:val="TableGrid"/>
      <w:tblW w:w="9540" w:type="dxa"/>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2250"/>
      <w:gridCol w:w="4230"/>
    </w:tblGrid>
    <w:tr w:rsidR="00BD5DF6" w:rsidRPr="00D55D38" w14:paraId="36AF143C" w14:textId="77777777" w:rsidTr="0068117C">
      <w:tc>
        <w:tcPr>
          <w:tcW w:w="3060" w:type="dxa"/>
        </w:tcPr>
        <w:p w14:paraId="5B56A215" w14:textId="4096BADD" w:rsidR="00BD5DF6" w:rsidRPr="00D55D38" w:rsidRDefault="00D55D38" w:rsidP="009178F7">
          <w:pPr>
            <w:pStyle w:val="Footer"/>
            <w:jc w:val="left"/>
            <w:rPr>
              <w:rStyle w:val="PageNumber"/>
              <w:rFonts w:ascii="Arial" w:hAnsi="Arial"/>
              <w:szCs w:val="18"/>
            </w:rPr>
          </w:pPr>
          <w:r w:rsidRPr="00D55D38">
            <w:rPr>
              <w:rStyle w:val="PageNumber"/>
              <w:rFonts w:ascii="Arial" w:hAnsi="Arial"/>
              <w:szCs w:val="18"/>
            </w:rPr>
            <w:t>BMS-FM-0</w:t>
          </w:r>
          <w:r w:rsidR="00BC2535">
            <w:rPr>
              <w:rStyle w:val="PageNumber"/>
              <w:rFonts w:ascii="Arial" w:hAnsi="Arial"/>
              <w:szCs w:val="18"/>
            </w:rPr>
            <w:t>07</w:t>
          </w:r>
          <w:r w:rsidRPr="00D55D38">
            <w:rPr>
              <w:rStyle w:val="PageNumber"/>
              <w:rFonts w:ascii="Arial" w:hAnsi="Arial"/>
              <w:szCs w:val="18"/>
            </w:rPr>
            <w:t>, R</w:t>
          </w:r>
          <w:r w:rsidR="000A2D01">
            <w:rPr>
              <w:rStyle w:val="PageNumber"/>
              <w:rFonts w:ascii="Arial" w:hAnsi="Arial"/>
              <w:szCs w:val="18"/>
            </w:rPr>
            <w:t>6</w:t>
          </w:r>
        </w:p>
      </w:tc>
      <w:tc>
        <w:tcPr>
          <w:tcW w:w="2250" w:type="dxa"/>
        </w:tcPr>
        <w:p w14:paraId="2594DC52" w14:textId="148BF9BE" w:rsidR="00BD5DF6" w:rsidRPr="00D55D38" w:rsidRDefault="00D55D38" w:rsidP="00D55D38">
          <w:pPr>
            <w:pStyle w:val="Footer"/>
            <w:ind w:left="75"/>
            <w:rPr>
              <w:rStyle w:val="PageNumber"/>
              <w:rFonts w:ascii="Arial" w:hAnsi="Arial"/>
              <w:szCs w:val="18"/>
            </w:rPr>
          </w:pPr>
          <w:r w:rsidRPr="00D55D38">
            <w:rPr>
              <w:rStyle w:val="PageNumber"/>
              <w:rFonts w:ascii="Arial" w:hAnsi="Arial"/>
              <w:szCs w:val="18"/>
            </w:rPr>
            <w:t>Regulatory Operations</w:t>
          </w:r>
        </w:p>
      </w:tc>
      <w:tc>
        <w:tcPr>
          <w:tcW w:w="4230" w:type="dxa"/>
        </w:tcPr>
        <w:p w14:paraId="5AD4F45A" w14:textId="77777777" w:rsidR="00BD5DF6" w:rsidRPr="00D55D38" w:rsidRDefault="0068117C" w:rsidP="0068117C">
          <w:pPr>
            <w:pStyle w:val="Footer"/>
            <w:tabs>
              <w:tab w:val="left" w:pos="2610"/>
              <w:tab w:val="right" w:pos="4104"/>
            </w:tabs>
            <w:ind w:right="-15"/>
            <w:jc w:val="left"/>
            <w:rPr>
              <w:rStyle w:val="PageNumber"/>
              <w:rFonts w:ascii="Arial" w:hAnsi="Arial"/>
              <w:szCs w:val="18"/>
            </w:rPr>
          </w:pPr>
          <w:r w:rsidRPr="00D55D38">
            <w:rPr>
              <w:rStyle w:val="PageNumber"/>
              <w:rFonts w:ascii="Arial" w:hAnsi="Arial"/>
              <w:szCs w:val="18"/>
            </w:rPr>
            <w:tab/>
          </w:r>
          <w:r w:rsidRPr="00D55D38">
            <w:rPr>
              <w:rStyle w:val="PageNumber"/>
              <w:rFonts w:ascii="Arial" w:hAnsi="Arial"/>
              <w:szCs w:val="18"/>
            </w:rPr>
            <w:tab/>
          </w:r>
          <w:r w:rsidR="00BD5DF6" w:rsidRPr="00D55D38">
            <w:rPr>
              <w:rStyle w:val="PageNumber"/>
              <w:rFonts w:ascii="Arial" w:hAnsi="Arial"/>
              <w:szCs w:val="18"/>
            </w:rPr>
            <w:t xml:space="preserve">Page </w:t>
          </w:r>
          <w:r w:rsidR="00BD5DF6" w:rsidRPr="00D55D38">
            <w:rPr>
              <w:rStyle w:val="PageNumber"/>
              <w:rFonts w:ascii="Arial" w:hAnsi="Arial"/>
              <w:szCs w:val="18"/>
            </w:rPr>
            <w:fldChar w:fldCharType="begin"/>
          </w:r>
          <w:r w:rsidR="00BD5DF6" w:rsidRPr="00D55D38">
            <w:rPr>
              <w:rStyle w:val="PageNumber"/>
              <w:rFonts w:ascii="Arial" w:hAnsi="Arial"/>
              <w:szCs w:val="18"/>
            </w:rPr>
            <w:instrText xml:space="preserve"> PAGE  \* Arabic  \* MERGEFORMAT </w:instrText>
          </w:r>
          <w:r w:rsidR="00BD5DF6" w:rsidRPr="00D55D38">
            <w:rPr>
              <w:rStyle w:val="PageNumber"/>
              <w:rFonts w:ascii="Arial" w:hAnsi="Arial"/>
              <w:szCs w:val="18"/>
            </w:rPr>
            <w:fldChar w:fldCharType="separate"/>
          </w:r>
          <w:r w:rsidR="000A7FAC" w:rsidRPr="00D55D38">
            <w:rPr>
              <w:rStyle w:val="PageNumber"/>
              <w:rFonts w:ascii="Arial" w:hAnsi="Arial"/>
              <w:noProof/>
              <w:szCs w:val="18"/>
            </w:rPr>
            <w:t>1</w:t>
          </w:r>
          <w:r w:rsidR="00BD5DF6" w:rsidRPr="00D55D38">
            <w:rPr>
              <w:rStyle w:val="PageNumber"/>
              <w:rFonts w:ascii="Arial" w:hAnsi="Arial"/>
              <w:szCs w:val="18"/>
            </w:rPr>
            <w:fldChar w:fldCharType="end"/>
          </w:r>
          <w:r w:rsidR="00BD5DF6" w:rsidRPr="00D55D38">
            <w:rPr>
              <w:rStyle w:val="PageNumber"/>
              <w:rFonts w:ascii="Arial" w:hAnsi="Arial"/>
              <w:szCs w:val="18"/>
            </w:rPr>
            <w:t xml:space="preserve"> of </w:t>
          </w:r>
          <w:r w:rsidR="00BD5DF6" w:rsidRPr="00D55D38">
            <w:rPr>
              <w:rStyle w:val="PageNumber"/>
              <w:rFonts w:ascii="Arial" w:hAnsi="Arial"/>
              <w:szCs w:val="18"/>
            </w:rPr>
            <w:fldChar w:fldCharType="begin"/>
          </w:r>
          <w:r w:rsidR="00BD5DF6" w:rsidRPr="00D55D38">
            <w:rPr>
              <w:rStyle w:val="PageNumber"/>
              <w:rFonts w:ascii="Arial" w:hAnsi="Arial"/>
              <w:szCs w:val="18"/>
            </w:rPr>
            <w:instrText xml:space="preserve"> NUMPAGES  \* Arabic  \* MERGEFORMAT </w:instrText>
          </w:r>
          <w:r w:rsidR="00BD5DF6" w:rsidRPr="00D55D38">
            <w:rPr>
              <w:rStyle w:val="PageNumber"/>
              <w:rFonts w:ascii="Arial" w:hAnsi="Arial"/>
              <w:szCs w:val="18"/>
            </w:rPr>
            <w:fldChar w:fldCharType="separate"/>
          </w:r>
          <w:r w:rsidR="000A7FAC" w:rsidRPr="00D55D38">
            <w:rPr>
              <w:rStyle w:val="PageNumber"/>
              <w:rFonts w:ascii="Arial" w:hAnsi="Arial"/>
              <w:noProof/>
              <w:szCs w:val="18"/>
            </w:rPr>
            <w:t>1</w:t>
          </w:r>
          <w:r w:rsidR="00BD5DF6" w:rsidRPr="00D55D38">
            <w:rPr>
              <w:rStyle w:val="PageNumber"/>
              <w:rFonts w:ascii="Arial" w:hAnsi="Arial"/>
              <w:szCs w:val="18"/>
            </w:rPr>
            <w:fldChar w:fldCharType="end"/>
          </w:r>
        </w:p>
      </w:tc>
    </w:tr>
  </w:tbl>
  <w:p w14:paraId="75A81F14" w14:textId="77777777" w:rsidR="00017EEA" w:rsidRPr="00131B16" w:rsidRDefault="00017EEA" w:rsidP="0068117C">
    <w:pPr>
      <w:pStyle w:val="Footer"/>
      <w:jc w:val="lef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5E55" w14:textId="77777777" w:rsidR="000A2D01" w:rsidRDefault="000A2D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049EF" w14:textId="77777777" w:rsidR="00B646B3" w:rsidRDefault="00B646B3" w:rsidP="00120BDE">
      <w:r>
        <w:separator/>
      </w:r>
    </w:p>
  </w:footnote>
  <w:footnote w:type="continuationSeparator" w:id="0">
    <w:p w14:paraId="70D2775F" w14:textId="77777777" w:rsidR="00B646B3" w:rsidRDefault="00B646B3" w:rsidP="00120B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F7224" w14:textId="77777777" w:rsidR="000A2D01" w:rsidRDefault="000A2D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D627F" w14:textId="6A4C99F1" w:rsidR="004116B5" w:rsidRPr="0068117C" w:rsidRDefault="0068117C" w:rsidP="005502EA">
    <w:pPr>
      <w:pStyle w:val="Title1"/>
      <w:pBdr>
        <w:bottom w:val="single" w:sz="4" w:space="15" w:color="auto"/>
      </w:pBdr>
    </w:pPr>
    <w:r>
      <w:rPr>
        <w:sz w:val="40"/>
        <w:szCs w:val="40"/>
      </w:rPr>
      <w:drawing>
        <wp:anchor distT="0" distB="0" distL="114300" distR="114300" simplePos="0" relativeHeight="251658240" behindDoc="0" locked="0" layoutInCell="1" allowOverlap="1" wp14:anchorId="7B1C871C" wp14:editId="107826E6">
          <wp:simplePos x="0" y="0"/>
          <wp:positionH relativeFrom="margin">
            <wp:align>left</wp:align>
          </wp:positionH>
          <wp:positionV relativeFrom="paragraph">
            <wp:posOffset>-74295</wp:posOffset>
          </wp:positionV>
          <wp:extent cx="809625" cy="601345"/>
          <wp:effectExtent l="0" t="0" r="9525"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5-DOC-12117  C-NLOER-logo-Full Colou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9625" cy="601345"/>
                  </a:xfrm>
                  <a:prstGeom prst="rect">
                    <a:avLst/>
                  </a:prstGeom>
                </pic:spPr>
              </pic:pic>
            </a:graphicData>
          </a:graphic>
          <wp14:sizeRelH relativeFrom="page">
            <wp14:pctWidth>0</wp14:pctWidth>
          </wp14:sizeRelH>
          <wp14:sizeRelV relativeFrom="page">
            <wp14:pctHeight>0</wp14:pctHeight>
          </wp14:sizeRelV>
        </wp:anchor>
      </w:drawing>
    </w:r>
    <w:r>
      <w:rPr>
        <w:sz w:val="40"/>
        <w:szCs w:val="40"/>
      </w:rPr>
      <w:tab/>
    </w:r>
    <w:r>
      <w:rPr>
        <w:sz w:val="40"/>
        <w:szCs w:val="40"/>
      </w:rPr>
      <w:tab/>
    </w:r>
    <w:r>
      <w:rPr>
        <w:sz w:val="40"/>
        <w:szCs w:val="40"/>
      </w:rPr>
      <w:tab/>
    </w:r>
    <w:r>
      <w:rPr>
        <w:sz w:val="40"/>
        <w:szCs w:val="40"/>
      </w:rPr>
      <w:tab/>
    </w:r>
    <w:r>
      <w:rPr>
        <w:sz w:val="40"/>
        <w:szCs w:val="40"/>
      </w:rPr>
      <w:tab/>
    </w:r>
    <w:r w:rsidR="00BC2535" w:rsidRPr="00BC2535">
      <w:t>Operations Authorization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F4DF0" w14:textId="77777777" w:rsidR="000A2D01" w:rsidRDefault="000A2D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19AFA5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264EE9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5524FC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9D0130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04A518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7F8E2C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C00B63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D2C3C6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B0D0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69204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76444"/>
    <w:multiLevelType w:val="multilevel"/>
    <w:tmpl w:val="39FE2B2E"/>
    <w:numStyleLink w:val="ListNumberLevel1"/>
  </w:abstractNum>
  <w:abstractNum w:abstractNumId="11" w15:restartNumberingAfterBreak="0">
    <w:nsid w:val="070735D9"/>
    <w:multiLevelType w:val="multilevel"/>
    <w:tmpl w:val="39FE2B2E"/>
    <w:styleLink w:val="ListNumberLevel1"/>
    <w:lvl w:ilvl="0">
      <w:start w:val="1"/>
      <w:numFmt w:val="decimal"/>
      <w:pStyle w:val="ListNumber"/>
      <w:lvlText w:val="%1."/>
      <w:lvlJc w:val="left"/>
      <w:pPr>
        <w:tabs>
          <w:tab w:val="num" w:pos="720"/>
        </w:tabs>
        <w:ind w:left="1440" w:hanging="720"/>
      </w:pPr>
      <w:rPr>
        <w:rFonts w:hint="default"/>
      </w:rPr>
    </w:lvl>
    <w:lvl w:ilvl="1">
      <w:start w:val="1"/>
      <w:numFmt w:val="lowerLetter"/>
      <w:pStyle w:val="ListNumber2"/>
      <w:lvlText w:val="%2."/>
      <w:lvlJc w:val="left"/>
      <w:pPr>
        <w:tabs>
          <w:tab w:val="num" w:pos="2160"/>
        </w:tabs>
        <w:ind w:left="2160" w:hanging="72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1EB1270"/>
    <w:multiLevelType w:val="multilevel"/>
    <w:tmpl w:val="516AA9D6"/>
    <w:lvl w:ilvl="0">
      <w:start w:val="1"/>
      <w:numFmt w:val="decimal"/>
      <w:lvlText w:val="%1."/>
      <w:lvlJc w:val="left"/>
      <w:pPr>
        <w:tabs>
          <w:tab w:val="num" w:pos="720"/>
        </w:tabs>
        <w:ind w:left="1440" w:hanging="720"/>
      </w:pPr>
      <w:rPr>
        <w:rFonts w:hint="default"/>
      </w:rPr>
    </w:lvl>
    <w:lvl w:ilvl="1">
      <w:start w:val="1"/>
      <w:numFmt w:val="lowerLetter"/>
      <w:lvlText w:val="%2."/>
      <w:lvlJc w:val="left"/>
      <w:pPr>
        <w:tabs>
          <w:tab w:val="num" w:pos="2160"/>
        </w:tabs>
        <w:ind w:left="216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1B746AE5"/>
    <w:multiLevelType w:val="multilevel"/>
    <w:tmpl w:val="39FE2B2E"/>
    <w:numStyleLink w:val="ListNumberLevel1"/>
  </w:abstractNum>
  <w:abstractNum w:abstractNumId="14" w15:restartNumberingAfterBreak="0">
    <w:nsid w:val="1CCD115D"/>
    <w:multiLevelType w:val="multilevel"/>
    <w:tmpl w:val="B3F8D62C"/>
    <w:lvl w:ilvl="0">
      <w:start w:val="1"/>
      <w:numFmt w:val="decimal"/>
      <w:pStyle w:val="StyleHeading1TimesNewRomanBoldNounderline1"/>
      <w:lvlText w:val="%1.0"/>
      <w:lvlJc w:val="left"/>
      <w:pPr>
        <w:tabs>
          <w:tab w:val="num" w:pos="720"/>
        </w:tabs>
        <w:ind w:left="720" w:hanging="720"/>
      </w:pPr>
      <w:rPr>
        <w:rFonts w:ascii="Times New Roman Bold" w:hAnsi="Times New Roman Bold" w:hint="default"/>
        <w:b/>
        <w:i w:val="0"/>
        <w:sz w:val="22"/>
      </w:rPr>
    </w:lvl>
    <w:lvl w:ilvl="1">
      <w:start w:val="1"/>
      <w:numFmt w:val="decimal"/>
      <w:lvlText w:val="%1.%2"/>
      <w:lvlJc w:val="left"/>
      <w:pPr>
        <w:tabs>
          <w:tab w:val="num" w:pos="1440"/>
        </w:tabs>
        <w:ind w:left="1440" w:hanging="720"/>
      </w:pPr>
      <w:rPr>
        <w:rFonts w:ascii="Times New Roman Bold" w:hAnsi="Times New Roman Bold" w:hint="default"/>
        <w:b/>
        <w:i w:val="0"/>
        <w:sz w:val="22"/>
      </w:rPr>
    </w:lvl>
    <w:lvl w:ilvl="2">
      <w:start w:val="1"/>
      <w:numFmt w:val="decimal"/>
      <w:lvlText w:val="%1.%2.%3"/>
      <w:lvlJc w:val="left"/>
      <w:pPr>
        <w:tabs>
          <w:tab w:val="num" w:pos="1440"/>
        </w:tabs>
        <w:ind w:left="1440" w:hanging="720"/>
      </w:pPr>
      <w:rPr>
        <w:rFonts w:ascii="Times New Roman" w:hAnsi="Times New Roman" w:hint="default"/>
        <w:b/>
        <w:i w:val="0"/>
        <w:sz w:val="22"/>
      </w:rPr>
    </w:lvl>
    <w:lvl w:ilvl="3">
      <w:start w:val="1"/>
      <w:numFmt w:val="decimal"/>
      <w:lvlText w:val="%1.%2.%3.%4"/>
      <w:lvlJc w:val="left"/>
      <w:pPr>
        <w:tabs>
          <w:tab w:val="num" w:pos="2160"/>
        </w:tabs>
        <w:ind w:left="1872" w:hanging="1152"/>
      </w:pPr>
      <w:rPr>
        <w:rFonts w:hint="default"/>
      </w:rPr>
    </w:lvl>
    <w:lvl w:ilvl="4">
      <w:numFmt w:val="decimal"/>
      <w:lvlText w:val="%1.%2.%3.%4.%5"/>
      <w:lvlJc w:val="left"/>
      <w:pPr>
        <w:tabs>
          <w:tab w:val="num" w:pos="9000"/>
        </w:tabs>
        <w:ind w:left="9000" w:hanging="1080"/>
      </w:pPr>
      <w:rPr>
        <w:rFonts w:hint="default"/>
      </w:rPr>
    </w:lvl>
    <w:lvl w:ilvl="5">
      <w:start w:val="1242568"/>
      <w:numFmt w:val="decimal"/>
      <w:lvlText w:val="%1.%2.%3.%4.%5.%6"/>
      <w:lvlJc w:val="left"/>
      <w:pPr>
        <w:tabs>
          <w:tab w:val="num" w:pos="9720"/>
        </w:tabs>
        <w:ind w:left="9720" w:hanging="1080"/>
      </w:pPr>
      <w:rPr>
        <w:rFonts w:hint="default"/>
      </w:rPr>
    </w:lvl>
    <w:lvl w:ilvl="6">
      <w:start w:val="293734432"/>
      <w:numFmt w:val="decimal"/>
      <w:lvlText w:val="%1.%2.%3.%4.%5.%6.%7"/>
      <w:lvlJc w:val="left"/>
      <w:pPr>
        <w:tabs>
          <w:tab w:val="num" w:pos="10800"/>
        </w:tabs>
        <w:ind w:left="10800" w:hanging="1440"/>
      </w:pPr>
      <w:rPr>
        <w:rFonts w:hint="default"/>
      </w:rPr>
    </w:lvl>
    <w:lvl w:ilvl="7">
      <w:start w:val="194540772"/>
      <w:numFmt w:val="decimal"/>
      <w:lvlText w:val="%1.%2.%3.%4.%5.%6.%7.%8"/>
      <w:lvlJc w:val="left"/>
      <w:pPr>
        <w:tabs>
          <w:tab w:val="num" w:pos="11520"/>
        </w:tabs>
        <w:ind w:left="11520" w:hanging="1440"/>
      </w:pPr>
      <w:rPr>
        <w:rFonts w:hint="default"/>
      </w:rPr>
    </w:lvl>
    <w:lvl w:ilvl="8">
      <w:start w:val="863056171"/>
      <w:numFmt w:val="decimal"/>
      <w:lvlText w:val="%1.%2.%3.%4.%5.%6.%7.%8.%9"/>
      <w:lvlJc w:val="left"/>
      <w:pPr>
        <w:tabs>
          <w:tab w:val="num" w:pos="12240"/>
        </w:tabs>
        <w:ind w:left="12240" w:hanging="1440"/>
      </w:pPr>
      <w:rPr>
        <w:rFonts w:hint="default"/>
      </w:rPr>
    </w:lvl>
  </w:abstractNum>
  <w:abstractNum w:abstractNumId="15" w15:restartNumberingAfterBreak="0">
    <w:nsid w:val="216D7A5A"/>
    <w:multiLevelType w:val="multilevel"/>
    <w:tmpl w:val="90B4DB22"/>
    <w:lvl w:ilvl="0">
      <w:start w:val="1"/>
      <w:numFmt w:val="decimal"/>
      <w:lvlText w:val="%1."/>
      <w:lvlJc w:val="left"/>
      <w:pPr>
        <w:tabs>
          <w:tab w:val="num" w:pos="720"/>
        </w:tabs>
        <w:ind w:left="360" w:firstLine="360"/>
      </w:pPr>
      <w:rPr>
        <w:rFonts w:hint="default"/>
      </w:rPr>
    </w:lvl>
    <w:lvl w:ilvl="1">
      <w:start w:val="1"/>
      <w:numFmt w:val="lowerLetter"/>
      <w:lvlText w:val="%2."/>
      <w:lvlJc w:val="left"/>
      <w:pPr>
        <w:ind w:left="1440"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1E74593"/>
    <w:multiLevelType w:val="hybridMultilevel"/>
    <w:tmpl w:val="AFDAEFE8"/>
    <w:lvl w:ilvl="0" w:tplc="253AA030">
      <w:start w:val="1"/>
      <w:numFmt w:val="decimal"/>
      <w:pStyle w:val="Reference"/>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7" w15:restartNumberingAfterBreak="0">
    <w:nsid w:val="231D3C7D"/>
    <w:multiLevelType w:val="multilevel"/>
    <w:tmpl w:val="EBBC18C2"/>
    <w:numStyleLink w:val="Headings"/>
  </w:abstractNum>
  <w:abstractNum w:abstractNumId="18" w15:restartNumberingAfterBreak="0">
    <w:nsid w:val="289519C4"/>
    <w:multiLevelType w:val="multilevel"/>
    <w:tmpl w:val="EBBC18C2"/>
    <w:numStyleLink w:val="Headings"/>
  </w:abstractNum>
  <w:abstractNum w:abstractNumId="19" w15:restartNumberingAfterBreak="0">
    <w:nsid w:val="2DCC1454"/>
    <w:multiLevelType w:val="multilevel"/>
    <w:tmpl w:val="EBBC18C2"/>
    <w:styleLink w:val="Headings"/>
    <w:lvl w:ilvl="0">
      <w:start w:val="1"/>
      <w:numFmt w:val="decimal"/>
      <w:pStyle w:val="Heading1"/>
      <w:lvlText w:val="%1.0"/>
      <w:lvlJc w:val="left"/>
      <w:pPr>
        <w:tabs>
          <w:tab w:val="num" w:pos="720"/>
        </w:tabs>
        <w:ind w:left="720" w:hanging="720"/>
      </w:pPr>
      <w:rPr>
        <w:rFonts w:hint="default"/>
      </w:rPr>
    </w:lvl>
    <w:lvl w:ilvl="1">
      <w:start w:val="1"/>
      <w:numFmt w:val="decimal"/>
      <w:pStyle w:val="Heading2"/>
      <w:lvlText w:val="%1.%2"/>
      <w:lvlJc w:val="left"/>
      <w:pPr>
        <w:tabs>
          <w:tab w:val="num" w:pos="720"/>
        </w:tabs>
        <w:ind w:left="720" w:firstLine="0"/>
      </w:pPr>
      <w:rPr>
        <w:rFonts w:ascii="Times New Roman Bold" w:hAnsi="Times New Roman Bold" w:hint="default"/>
        <w:b/>
        <w:i w:val="0"/>
        <w:sz w:val="22"/>
      </w:rPr>
    </w:lvl>
    <w:lvl w:ilvl="2">
      <w:start w:val="1"/>
      <w:numFmt w:val="decimal"/>
      <w:pStyle w:val="Heading3"/>
      <w:lvlText w:val="%1.%2.%3"/>
      <w:lvlJc w:val="left"/>
      <w:pPr>
        <w:tabs>
          <w:tab w:val="num" w:pos="720"/>
        </w:tabs>
        <w:ind w:left="720" w:firstLine="0"/>
      </w:pPr>
      <w:rPr>
        <w:rFonts w:ascii="Times New Roman" w:hAnsi="Times New Roman" w:hint="default"/>
      </w:rPr>
    </w:lvl>
    <w:lvl w:ilvl="3">
      <w:start w:val="1"/>
      <w:numFmt w:val="decimal"/>
      <w:pStyle w:val="Heading4"/>
      <w:lvlText w:val="%1.%2.%3.%4"/>
      <w:lvlJc w:val="left"/>
      <w:pPr>
        <w:tabs>
          <w:tab w:val="num" w:pos="720"/>
        </w:tabs>
        <w:ind w:left="720" w:firstLine="0"/>
      </w:pPr>
      <w:rPr>
        <w:rFonts w:ascii="Times New Roman" w:hAnsi="Times New Roman" w:hint="default"/>
      </w:rPr>
    </w:lvl>
    <w:lvl w:ilvl="4">
      <w:start w:val="1"/>
      <w:numFmt w:val="decimal"/>
      <w:pStyle w:val="Heading5"/>
      <w:lvlText w:val="%1.%2.%3.%4.%5"/>
      <w:lvlJc w:val="left"/>
      <w:pPr>
        <w:tabs>
          <w:tab w:val="num" w:pos="720"/>
        </w:tabs>
        <w:ind w:left="720" w:firstLine="0"/>
      </w:pPr>
      <w:rPr>
        <w:rFonts w:hint="default"/>
      </w:rPr>
    </w:lvl>
    <w:lvl w:ilvl="5">
      <w:start w:val="1"/>
      <w:numFmt w:val="decimal"/>
      <w:pStyle w:val="Heading6"/>
      <w:lvlText w:val="%1.%2.%3.%4.%5.%6"/>
      <w:lvlJc w:val="left"/>
      <w:pPr>
        <w:tabs>
          <w:tab w:val="num" w:pos="720"/>
        </w:tabs>
        <w:ind w:left="720" w:firstLine="0"/>
      </w:pPr>
      <w:rPr>
        <w:rFonts w:hint="default"/>
      </w:rPr>
    </w:lvl>
    <w:lvl w:ilvl="6">
      <w:start w:val="1"/>
      <w:numFmt w:val="upperLetter"/>
      <w:pStyle w:val="Heading7"/>
      <w:lvlText w:val="Appendix %7"/>
      <w:lvlJc w:val="center"/>
      <w:pPr>
        <w:tabs>
          <w:tab w:val="num" w:pos="2160"/>
        </w:tabs>
        <w:ind w:left="720" w:firstLine="0"/>
      </w:pPr>
      <w:rPr>
        <w:rFonts w:hint="default"/>
      </w:rPr>
    </w:lvl>
    <w:lvl w:ilvl="7">
      <w:start w:val="1"/>
      <w:numFmt w:val="decimal"/>
      <w:pStyle w:val="Heading8"/>
      <w:lvlText w:val="%7.%8"/>
      <w:lvlJc w:val="left"/>
      <w:pPr>
        <w:tabs>
          <w:tab w:val="num" w:pos="720"/>
        </w:tabs>
        <w:ind w:left="720" w:firstLine="0"/>
      </w:pPr>
      <w:rPr>
        <w:rFonts w:hint="default"/>
      </w:rPr>
    </w:lvl>
    <w:lvl w:ilvl="8">
      <w:start w:val="1"/>
      <w:numFmt w:val="decimal"/>
      <w:pStyle w:val="Heading9"/>
      <w:lvlText w:val="%7.%8.%9"/>
      <w:lvlJc w:val="left"/>
      <w:pPr>
        <w:tabs>
          <w:tab w:val="num" w:pos="720"/>
        </w:tabs>
        <w:ind w:left="720" w:firstLine="0"/>
      </w:pPr>
      <w:rPr>
        <w:rFonts w:hint="default"/>
      </w:rPr>
    </w:lvl>
  </w:abstractNum>
  <w:abstractNum w:abstractNumId="20" w15:restartNumberingAfterBreak="0">
    <w:nsid w:val="35C21EF8"/>
    <w:multiLevelType w:val="multilevel"/>
    <w:tmpl w:val="EBB0478E"/>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C6A77F4"/>
    <w:multiLevelType w:val="hybridMultilevel"/>
    <w:tmpl w:val="C2301D5A"/>
    <w:lvl w:ilvl="0" w:tplc="D038A3FE">
      <w:start w:val="1"/>
      <w:numFmt w:val="bullet"/>
      <w:pStyle w:val="List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4E7D3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DC77E28"/>
    <w:multiLevelType w:val="hybridMultilevel"/>
    <w:tmpl w:val="1132FC1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F622D7E"/>
    <w:multiLevelType w:val="multilevel"/>
    <w:tmpl w:val="39FE2B2E"/>
    <w:numStyleLink w:val="ListNumberLevel1"/>
  </w:abstractNum>
  <w:abstractNum w:abstractNumId="25" w15:restartNumberingAfterBreak="0">
    <w:nsid w:val="5123028B"/>
    <w:multiLevelType w:val="multilevel"/>
    <w:tmpl w:val="39FE2B2E"/>
    <w:numStyleLink w:val="ListNumberLevel1"/>
  </w:abstractNum>
  <w:abstractNum w:abstractNumId="26" w15:restartNumberingAfterBreak="0">
    <w:nsid w:val="53F80956"/>
    <w:multiLevelType w:val="multilevel"/>
    <w:tmpl w:val="3FD89192"/>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ascii="Times New Roman Bold" w:hAnsi="Times New Roman Bold" w:hint="default"/>
        <w:b/>
        <w:i w:val="0"/>
        <w:sz w:val="22"/>
      </w:rPr>
    </w:lvl>
    <w:lvl w:ilvl="2">
      <w:start w:val="1"/>
      <w:numFmt w:val="decimal"/>
      <w:lvlText w:val="%1.%2.%3"/>
      <w:lvlJc w:val="left"/>
      <w:pPr>
        <w:tabs>
          <w:tab w:val="num" w:pos="2160"/>
        </w:tabs>
        <w:ind w:left="2160" w:hanging="720"/>
      </w:pPr>
      <w:rPr>
        <w:rFonts w:ascii="Times New Roman" w:hAnsi="Times New Roman" w:hint="default"/>
      </w:rPr>
    </w:lvl>
    <w:lvl w:ilvl="3">
      <w:start w:val="1"/>
      <w:numFmt w:val="decimal"/>
      <w:lvlText w:val="%1.%2.%4.%3"/>
      <w:lvlJc w:val="left"/>
      <w:pPr>
        <w:tabs>
          <w:tab w:val="num" w:pos="3600"/>
        </w:tabs>
        <w:ind w:left="3600" w:hanging="720"/>
      </w:pPr>
      <w:rPr>
        <w:rFonts w:ascii="Times New Roman" w:hAnsi="Times New Roman"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7560"/>
        </w:tabs>
        <w:ind w:left="7560" w:hanging="1080"/>
      </w:pPr>
      <w:rPr>
        <w:rFonts w:hint="default"/>
      </w:rPr>
    </w:lvl>
    <w:lvl w:ilvl="6">
      <w:start w:val="1"/>
      <w:numFmt w:val="upperLetter"/>
      <w:lvlText w:val="Appendix %7"/>
      <w:lvlJc w:val="center"/>
      <w:pPr>
        <w:tabs>
          <w:tab w:val="num" w:pos="1440"/>
        </w:tabs>
        <w:ind w:left="1800" w:firstLine="0"/>
      </w:pPr>
      <w:rPr>
        <w:rFonts w:hint="default"/>
      </w:rPr>
    </w:lvl>
    <w:lvl w:ilvl="7">
      <w:start w:val="1"/>
      <w:numFmt w:val="decimal"/>
      <w:lvlText w:val="%1.%2.%3.%4.%5.%6.%7.%8"/>
      <w:lvlJc w:val="left"/>
      <w:pPr>
        <w:tabs>
          <w:tab w:val="num" w:pos="9360"/>
        </w:tabs>
        <w:ind w:left="9360" w:hanging="1440"/>
      </w:pPr>
      <w:rPr>
        <w:rFonts w:hint="default"/>
      </w:rPr>
    </w:lvl>
    <w:lvl w:ilvl="8">
      <w:start w:val="1"/>
      <w:numFmt w:val="decimal"/>
      <w:lvlText w:val="%1.%2.%3.%4.%5.%6.%7.%8.%9"/>
      <w:lvlJc w:val="left"/>
      <w:pPr>
        <w:tabs>
          <w:tab w:val="num" w:pos="10080"/>
        </w:tabs>
        <w:ind w:left="10080" w:hanging="1440"/>
      </w:pPr>
      <w:rPr>
        <w:rFonts w:hint="default"/>
      </w:rPr>
    </w:lvl>
  </w:abstractNum>
  <w:abstractNum w:abstractNumId="27" w15:restartNumberingAfterBreak="0">
    <w:nsid w:val="54951645"/>
    <w:multiLevelType w:val="multilevel"/>
    <w:tmpl w:val="EBBC18C2"/>
    <w:numStyleLink w:val="Headings"/>
  </w:abstractNum>
  <w:abstractNum w:abstractNumId="28" w15:restartNumberingAfterBreak="0">
    <w:nsid w:val="598D35D2"/>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5F40B1D"/>
    <w:multiLevelType w:val="multilevel"/>
    <w:tmpl w:val="EBBC18C2"/>
    <w:numStyleLink w:val="Headings"/>
  </w:abstractNum>
  <w:abstractNum w:abstractNumId="30" w15:restartNumberingAfterBreak="0">
    <w:nsid w:val="66E10574"/>
    <w:multiLevelType w:val="multilevel"/>
    <w:tmpl w:val="39FE2B2E"/>
    <w:numStyleLink w:val="ListNumberLevel1"/>
  </w:abstractNum>
  <w:abstractNum w:abstractNumId="31" w15:restartNumberingAfterBreak="0">
    <w:nsid w:val="6730759D"/>
    <w:multiLevelType w:val="multilevel"/>
    <w:tmpl w:val="EBBC18C2"/>
    <w:numStyleLink w:val="Headings"/>
  </w:abstractNum>
  <w:abstractNum w:abstractNumId="32" w15:restartNumberingAfterBreak="0">
    <w:nsid w:val="67642E85"/>
    <w:multiLevelType w:val="multilevel"/>
    <w:tmpl w:val="39FE2B2E"/>
    <w:numStyleLink w:val="ListNumberLevel1"/>
  </w:abstractNum>
  <w:abstractNum w:abstractNumId="33" w15:restartNumberingAfterBreak="0">
    <w:nsid w:val="6B560456"/>
    <w:multiLevelType w:val="multilevel"/>
    <w:tmpl w:val="5EFA37D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ascii="Times New Roman Bold" w:hAnsi="Times New Roman Bold" w:hint="default"/>
        <w:b/>
        <w:i w:val="0"/>
        <w:sz w:val="22"/>
      </w:rPr>
    </w:lvl>
    <w:lvl w:ilvl="2">
      <w:start w:val="1"/>
      <w:numFmt w:val="decimal"/>
      <w:lvlText w:val="%1.%2.%3"/>
      <w:lvlJc w:val="left"/>
      <w:pPr>
        <w:tabs>
          <w:tab w:val="num" w:pos="2160"/>
        </w:tabs>
        <w:ind w:left="2160" w:hanging="720"/>
      </w:pPr>
      <w:rPr>
        <w:rFonts w:ascii="Times New Roman" w:hAnsi="Times New Roman" w:hint="default"/>
      </w:rPr>
    </w:lvl>
    <w:lvl w:ilvl="3">
      <w:start w:val="1"/>
      <w:numFmt w:val="decimal"/>
      <w:lvlText w:val="%1.%2.%4.%3"/>
      <w:lvlJc w:val="left"/>
      <w:pPr>
        <w:tabs>
          <w:tab w:val="num" w:pos="3600"/>
        </w:tabs>
        <w:ind w:left="3600" w:hanging="720"/>
      </w:pPr>
      <w:rPr>
        <w:rFonts w:ascii="Times New Roman" w:hAnsi="Times New Roman" w:hint="default"/>
      </w:rPr>
    </w:lvl>
    <w:lvl w:ilvl="4">
      <w:start w:val="1"/>
      <w:numFmt w:val="decimal"/>
      <w:lvlText w:val="%1.%2.%3.%4.%5"/>
      <w:lvlJc w:val="left"/>
      <w:pPr>
        <w:tabs>
          <w:tab w:val="num" w:pos="6480"/>
        </w:tabs>
        <w:ind w:left="6480" w:hanging="720"/>
      </w:pPr>
      <w:rPr>
        <w:rFonts w:hint="default"/>
      </w:rPr>
    </w:lvl>
    <w:lvl w:ilvl="5">
      <w:start w:val="1"/>
      <w:numFmt w:val="decimal"/>
      <w:lvlText w:val="%1.%2.%3.%4.%5.%6"/>
      <w:lvlJc w:val="left"/>
      <w:pPr>
        <w:tabs>
          <w:tab w:val="num" w:pos="7560"/>
        </w:tabs>
        <w:ind w:left="7560" w:hanging="1080"/>
      </w:pPr>
      <w:rPr>
        <w:rFonts w:hint="default"/>
      </w:rPr>
    </w:lvl>
    <w:lvl w:ilvl="6">
      <w:start w:val="1"/>
      <w:numFmt w:val="upperLetter"/>
      <w:lvlText w:val="Appendix %7"/>
      <w:lvlJc w:val="left"/>
      <w:pPr>
        <w:tabs>
          <w:tab w:val="num" w:pos="8280"/>
        </w:tabs>
        <w:ind w:left="8280" w:hanging="1080"/>
      </w:pPr>
      <w:rPr>
        <w:rFonts w:hint="default"/>
      </w:rPr>
    </w:lvl>
    <w:lvl w:ilvl="7">
      <w:start w:val="1"/>
      <w:numFmt w:val="decimal"/>
      <w:lvlText w:val="%1.%2.%3.%4.%5.%6.%7.%8"/>
      <w:lvlJc w:val="left"/>
      <w:pPr>
        <w:tabs>
          <w:tab w:val="num" w:pos="9360"/>
        </w:tabs>
        <w:ind w:left="9360" w:hanging="1440"/>
      </w:pPr>
      <w:rPr>
        <w:rFonts w:hint="default"/>
      </w:rPr>
    </w:lvl>
    <w:lvl w:ilvl="8">
      <w:start w:val="1"/>
      <w:numFmt w:val="decimal"/>
      <w:lvlText w:val="%1.%2.%3.%4.%5.%6.%7.%8.%9"/>
      <w:lvlJc w:val="left"/>
      <w:pPr>
        <w:tabs>
          <w:tab w:val="num" w:pos="10080"/>
        </w:tabs>
        <w:ind w:left="10080" w:hanging="1440"/>
      </w:pPr>
      <w:rPr>
        <w:rFonts w:hint="default"/>
      </w:rPr>
    </w:lvl>
  </w:abstractNum>
  <w:abstractNum w:abstractNumId="34" w15:restartNumberingAfterBreak="0">
    <w:nsid w:val="6D0808F3"/>
    <w:multiLevelType w:val="multilevel"/>
    <w:tmpl w:val="EBBC18C2"/>
    <w:numStyleLink w:val="Headings"/>
  </w:abstractNum>
  <w:abstractNum w:abstractNumId="35" w15:restartNumberingAfterBreak="0">
    <w:nsid w:val="773B51C1"/>
    <w:multiLevelType w:val="multilevel"/>
    <w:tmpl w:val="EBBC18C2"/>
    <w:numStyleLink w:val="Headings"/>
  </w:abstractNum>
  <w:num w:numId="1" w16cid:durableId="1088846032">
    <w:abstractNumId w:val="26"/>
  </w:num>
  <w:num w:numId="2" w16cid:durableId="175850497">
    <w:abstractNumId w:val="26"/>
    <w:lvlOverride w:ilvl="0">
      <w:startOverride w:val="1"/>
    </w:lvlOverride>
    <w:lvlOverride w:ilvl="1">
      <w:startOverride w:val="1"/>
    </w:lvlOverride>
  </w:num>
  <w:num w:numId="3" w16cid:durableId="936868608">
    <w:abstractNumId w:val="14"/>
  </w:num>
  <w:num w:numId="4" w16cid:durableId="1678535964">
    <w:abstractNumId w:val="33"/>
  </w:num>
  <w:num w:numId="5" w16cid:durableId="359400953">
    <w:abstractNumId w:val="9"/>
  </w:num>
  <w:num w:numId="6" w16cid:durableId="661935677">
    <w:abstractNumId w:val="7"/>
  </w:num>
  <w:num w:numId="7" w16cid:durableId="236599029">
    <w:abstractNumId w:val="6"/>
  </w:num>
  <w:num w:numId="8" w16cid:durableId="1647591522">
    <w:abstractNumId w:val="5"/>
  </w:num>
  <w:num w:numId="9" w16cid:durableId="171722424">
    <w:abstractNumId w:val="4"/>
  </w:num>
  <w:num w:numId="10" w16cid:durableId="1524705833">
    <w:abstractNumId w:val="8"/>
  </w:num>
  <w:num w:numId="11" w16cid:durableId="291592831">
    <w:abstractNumId w:val="3"/>
  </w:num>
  <w:num w:numId="12" w16cid:durableId="2014602486">
    <w:abstractNumId w:val="2"/>
  </w:num>
  <w:num w:numId="13" w16cid:durableId="802651311">
    <w:abstractNumId w:val="1"/>
  </w:num>
  <w:num w:numId="14" w16cid:durableId="476535454">
    <w:abstractNumId w:val="0"/>
  </w:num>
  <w:num w:numId="15" w16cid:durableId="774714252">
    <w:abstractNumId w:val="21"/>
  </w:num>
  <w:num w:numId="16" w16cid:durableId="655426169">
    <w:abstractNumId w:val="16"/>
  </w:num>
  <w:num w:numId="17" w16cid:durableId="1861158056">
    <w:abstractNumId w:val="11"/>
  </w:num>
  <w:num w:numId="18" w16cid:durableId="1694568939">
    <w:abstractNumId w:val="25"/>
  </w:num>
  <w:num w:numId="19" w16cid:durableId="1233544681">
    <w:abstractNumId w:val="8"/>
    <w:lvlOverride w:ilvl="0">
      <w:startOverride w:val="1"/>
    </w:lvlOverride>
  </w:num>
  <w:num w:numId="20" w16cid:durableId="1498808774">
    <w:abstractNumId w:val="10"/>
  </w:num>
  <w:num w:numId="21" w16cid:durableId="1543398419">
    <w:abstractNumId w:val="20"/>
  </w:num>
  <w:num w:numId="22" w16cid:durableId="256795419">
    <w:abstractNumId w:val="24"/>
  </w:num>
  <w:num w:numId="23" w16cid:durableId="963540627">
    <w:abstractNumId w:val="30"/>
  </w:num>
  <w:num w:numId="24" w16cid:durableId="1039282990">
    <w:abstractNumId w:val="28"/>
  </w:num>
  <w:num w:numId="25" w16cid:durableId="1919944615">
    <w:abstractNumId w:val="13"/>
  </w:num>
  <w:num w:numId="26" w16cid:durableId="536239746">
    <w:abstractNumId w:val="19"/>
  </w:num>
  <w:num w:numId="27" w16cid:durableId="118798728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9413231">
    <w:abstractNumId w:val="18"/>
  </w:num>
  <w:num w:numId="29" w16cid:durableId="1727798367">
    <w:abstractNumId w:val="35"/>
  </w:num>
  <w:num w:numId="30" w16cid:durableId="929965285">
    <w:abstractNumId w:val="29"/>
  </w:num>
  <w:num w:numId="31" w16cid:durableId="1867594416">
    <w:abstractNumId w:val="31"/>
  </w:num>
  <w:num w:numId="32" w16cid:durableId="829442731">
    <w:abstractNumId w:val="15"/>
  </w:num>
  <w:num w:numId="33" w16cid:durableId="801457910">
    <w:abstractNumId w:val="32"/>
  </w:num>
  <w:num w:numId="34" w16cid:durableId="157236948">
    <w:abstractNumId w:val="34"/>
  </w:num>
  <w:num w:numId="35" w16cid:durableId="1680154855">
    <w:abstractNumId w:val="27"/>
  </w:num>
  <w:num w:numId="36" w16cid:durableId="1395350460">
    <w:abstractNumId w:val="17"/>
  </w:num>
  <w:num w:numId="37" w16cid:durableId="906720393">
    <w:abstractNumId w:val="32"/>
  </w:num>
  <w:num w:numId="38" w16cid:durableId="8462086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6167551">
    <w:abstractNumId w:val="22"/>
  </w:num>
  <w:num w:numId="40" w16cid:durableId="1788039373">
    <w:abstractNumId w:val="12"/>
  </w:num>
  <w:num w:numId="41" w16cid:durableId="555551199">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GB" w:vendorID="64" w:dllVersion="5" w:nlCheck="1" w:checkStyle="1"/>
  <w:activeWritingStyle w:appName="MSWord" w:lang="en-GB" w:vendorID="64" w:dllVersion="6" w:nlCheck="1" w:checkStyle="0"/>
  <w:activeWritingStyle w:appName="MSWord" w:lang="en-US" w:vendorID="64" w:dllVersion="5" w:nlCheck="1" w:checkStyle="1"/>
  <w:activeWritingStyle w:appName="MSWord" w:lang="en-US" w:vendorID="64" w:dllVersion="6" w:nlCheck="1" w:checkStyle="0"/>
  <w:activeWritingStyle w:appName="MSWord" w:lang="en-CA" w:vendorID="64" w:dllVersion="6" w:nlCheck="1" w:checkStyle="0"/>
  <w:activeWritingStyle w:appName="MSWord" w:lang="en-GB" w:vendorID="64" w:dllVersion="0" w:nlCheck="1" w:checkStyle="0"/>
  <w:activeWritingStyle w:appName="MSWord" w:lang="en-CA" w:vendorID="64" w:dllVersion="0" w:nlCheck="1" w:checkStyle="0"/>
  <w:activeWritingStyle w:appName="MSWord" w:lang="pt-BR" w:vendorID="64" w:dllVersion="0" w:nlCheck="1" w:checkStyle="0"/>
  <w:activeWritingStyle w:appName="MSWord" w:lang="en-US" w:vendorID="64" w:dllVersion="0" w:nlCheck="1" w:checkStyle="0"/>
  <w:activeWritingStyle w:appName="MSWord" w:lang="fr-FR" w:vendorID="64" w:dllVersion="0" w:nlCheck="1" w:checkStyle="0"/>
  <w:activeWritingStyle w:appName="MSWord" w:lang="pt-BR" w:vendorID="64" w:dllVersion="6" w:nlCheck="1" w:checkStyle="0"/>
  <w:activeWritingStyle w:appName="MSWord" w:lang="fr-FR" w:vendorID="64" w:dllVersion="6" w:nlCheck="1" w:checkStyle="0"/>
  <w:activeWritingStyle w:appName="MSWord" w:lang="en-GB" w:vendorID="8" w:dllVersion="513" w:checkStyle="1"/>
  <w:proofState w:spelling="clean"/>
  <w:stylePaneFormatFilter w:val="7E04" w:allStyles="0" w:customStyles="0" w:latentStyles="1" w:stylesInUse="0" w:headingStyles="0" w:numberingStyles="0" w:tableStyles="0" w:directFormattingOnRuns="0" w:directFormattingOnParagraphs="1" w:directFormattingOnNumbering="1" w:directFormattingOnTables="1" w:clearFormatting="1" w:top3HeadingStyles="1" w:visibleStyles="1" w:alternateStyleNames="0"/>
  <w:stylePaneSortMethod w:val="000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A3MjUyNDIwMzA2sjRW0lEKTi0uzszPAykwrAUAdrEs4CwAAAA="/>
  </w:docVars>
  <w:rsids>
    <w:rsidRoot w:val="00BE61CE"/>
    <w:rsid w:val="00007AC4"/>
    <w:rsid w:val="00017EEA"/>
    <w:rsid w:val="00064F8E"/>
    <w:rsid w:val="000703D1"/>
    <w:rsid w:val="000A2D01"/>
    <w:rsid w:val="000A50CF"/>
    <w:rsid w:val="000A7FAC"/>
    <w:rsid w:val="000C60F4"/>
    <w:rsid w:val="000D1C64"/>
    <w:rsid w:val="000D3AFB"/>
    <w:rsid w:val="000E04B0"/>
    <w:rsid w:val="00101067"/>
    <w:rsid w:val="001065E0"/>
    <w:rsid w:val="00116661"/>
    <w:rsid w:val="00120BDE"/>
    <w:rsid w:val="00130393"/>
    <w:rsid w:val="00131B16"/>
    <w:rsid w:val="00133D3C"/>
    <w:rsid w:val="00145C28"/>
    <w:rsid w:val="00153E2B"/>
    <w:rsid w:val="001763D2"/>
    <w:rsid w:val="001A7E90"/>
    <w:rsid w:val="001E0715"/>
    <w:rsid w:val="001E5D74"/>
    <w:rsid w:val="00221967"/>
    <w:rsid w:val="00222521"/>
    <w:rsid w:val="002253FD"/>
    <w:rsid w:val="00226D7E"/>
    <w:rsid w:val="00230FF3"/>
    <w:rsid w:val="00243F61"/>
    <w:rsid w:val="002443DB"/>
    <w:rsid w:val="002537AF"/>
    <w:rsid w:val="00260CC6"/>
    <w:rsid w:val="0026443F"/>
    <w:rsid w:val="00285780"/>
    <w:rsid w:val="00294305"/>
    <w:rsid w:val="002C26C2"/>
    <w:rsid w:val="00325D84"/>
    <w:rsid w:val="00332283"/>
    <w:rsid w:val="003729CA"/>
    <w:rsid w:val="00385DBC"/>
    <w:rsid w:val="00397220"/>
    <w:rsid w:val="003A5E14"/>
    <w:rsid w:val="003B12C8"/>
    <w:rsid w:val="003E3537"/>
    <w:rsid w:val="003F20F4"/>
    <w:rsid w:val="003F2F1E"/>
    <w:rsid w:val="003F7765"/>
    <w:rsid w:val="00401647"/>
    <w:rsid w:val="004116B5"/>
    <w:rsid w:val="004407CE"/>
    <w:rsid w:val="00447106"/>
    <w:rsid w:val="0045395A"/>
    <w:rsid w:val="00457D94"/>
    <w:rsid w:val="004761F9"/>
    <w:rsid w:val="00480268"/>
    <w:rsid w:val="0048242B"/>
    <w:rsid w:val="004919F1"/>
    <w:rsid w:val="004A420F"/>
    <w:rsid w:val="004A5202"/>
    <w:rsid w:val="004B4DEB"/>
    <w:rsid w:val="004D7475"/>
    <w:rsid w:val="005502EA"/>
    <w:rsid w:val="005A785D"/>
    <w:rsid w:val="005C507F"/>
    <w:rsid w:val="005F14C1"/>
    <w:rsid w:val="00607F20"/>
    <w:rsid w:val="006200D0"/>
    <w:rsid w:val="00627D39"/>
    <w:rsid w:val="00630E88"/>
    <w:rsid w:val="00656C1D"/>
    <w:rsid w:val="0068117C"/>
    <w:rsid w:val="00681D7A"/>
    <w:rsid w:val="00694C90"/>
    <w:rsid w:val="00695DB3"/>
    <w:rsid w:val="006B3314"/>
    <w:rsid w:val="006E4EBE"/>
    <w:rsid w:val="00701BF7"/>
    <w:rsid w:val="007143BC"/>
    <w:rsid w:val="00730449"/>
    <w:rsid w:val="007429E3"/>
    <w:rsid w:val="00745917"/>
    <w:rsid w:val="00754F84"/>
    <w:rsid w:val="00763027"/>
    <w:rsid w:val="007838A7"/>
    <w:rsid w:val="00795011"/>
    <w:rsid w:val="007C7C89"/>
    <w:rsid w:val="007C7D07"/>
    <w:rsid w:val="00817FFD"/>
    <w:rsid w:val="00831064"/>
    <w:rsid w:val="00833E2B"/>
    <w:rsid w:val="00841050"/>
    <w:rsid w:val="00871AC3"/>
    <w:rsid w:val="008725C3"/>
    <w:rsid w:val="00873C70"/>
    <w:rsid w:val="008933AF"/>
    <w:rsid w:val="008960E4"/>
    <w:rsid w:val="008B1333"/>
    <w:rsid w:val="00903E7F"/>
    <w:rsid w:val="00911B38"/>
    <w:rsid w:val="009124A6"/>
    <w:rsid w:val="009178F7"/>
    <w:rsid w:val="00920A4F"/>
    <w:rsid w:val="0092405F"/>
    <w:rsid w:val="00926E7C"/>
    <w:rsid w:val="00957054"/>
    <w:rsid w:val="00976CA6"/>
    <w:rsid w:val="009A1FF9"/>
    <w:rsid w:val="009B4D06"/>
    <w:rsid w:val="009D740D"/>
    <w:rsid w:val="009E4024"/>
    <w:rsid w:val="009E5879"/>
    <w:rsid w:val="009F58B0"/>
    <w:rsid w:val="009F717E"/>
    <w:rsid w:val="00A008DF"/>
    <w:rsid w:val="00A0421B"/>
    <w:rsid w:val="00A261F4"/>
    <w:rsid w:val="00A3750A"/>
    <w:rsid w:val="00A64F05"/>
    <w:rsid w:val="00A65B01"/>
    <w:rsid w:val="00A667ED"/>
    <w:rsid w:val="00A70426"/>
    <w:rsid w:val="00AA3277"/>
    <w:rsid w:val="00AB40D7"/>
    <w:rsid w:val="00AB745A"/>
    <w:rsid w:val="00AD5ACE"/>
    <w:rsid w:val="00AF3B2A"/>
    <w:rsid w:val="00B17595"/>
    <w:rsid w:val="00B37983"/>
    <w:rsid w:val="00B4253D"/>
    <w:rsid w:val="00B52242"/>
    <w:rsid w:val="00B63720"/>
    <w:rsid w:val="00B646B3"/>
    <w:rsid w:val="00B65DE7"/>
    <w:rsid w:val="00B705DD"/>
    <w:rsid w:val="00B719F8"/>
    <w:rsid w:val="00B82546"/>
    <w:rsid w:val="00B87F00"/>
    <w:rsid w:val="00BA4355"/>
    <w:rsid w:val="00BC2535"/>
    <w:rsid w:val="00BD5DF6"/>
    <w:rsid w:val="00BE61CE"/>
    <w:rsid w:val="00BF6FF5"/>
    <w:rsid w:val="00C01732"/>
    <w:rsid w:val="00C3022F"/>
    <w:rsid w:val="00C41B06"/>
    <w:rsid w:val="00C57454"/>
    <w:rsid w:val="00C63106"/>
    <w:rsid w:val="00C6357A"/>
    <w:rsid w:val="00C713B9"/>
    <w:rsid w:val="00C71CE1"/>
    <w:rsid w:val="00C8291B"/>
    <w:rsid w:val="00CA13D6"/>
    <w:rsid w:val="00CA3F9E"/>
    <w:rsid w:val="00CC67E7"/>
    <w:rsid w:val="00D06EB4"/>
    <w:rsid w:val="00D11B3A"/>
    <w:rsid w:val="00D14B21"/>
    <w:rsid w:val="00D17E02"/>
    <w:rsid w:val="00D258FB"/>
    <w:rsid w:val="00D43260"/>
    <w:rsid w:val="00D55D38"/>
    <w:rsid w:val="00D604C1"/>
    <w:rsid w:val="00D63663"/>
    <w:rsid w:val="00D91DB8"/>
    <w:rsid w:val="00DA507E"/>
    <w:rsid w:val="00DA7D94"/>
    <w:rsid w:val="00DD7ED4"/>
    <w:rsid w:val="00DE2153"/>
    <w:rsid w:val="00DE2A47"/>
    <w:rsid w:val="00DE5673"/>
    <w:rsid w:val="00E067DB"/>
    <w:rsid w:val="00E1747A"/>
    <w:rsid w:val="00E231BF"/>
    <w:rsid w:val="00E24F07"/>
    <w:rsid w:val="00E33C24"/>
    <w:rsid w:val="00E3721A"/>
    <w:rsid w:val="00E50390"/>
    <w:rsid w:val="00E62DCA"/>
    <w:rsid w:val="00E764F9"/>
    <w:rsid w:val="00E76ADD"/>
    <w:rsid w:val="00E7740D"/>
    <w:rsid w:val="00E85873"/>
    <w:rsid w:val="00E858E5"/>
    <w:rsid w:val="00E96AFA"/>
    <w:rsid w:val="00EA276E"/>
    <w:rsid w:val="00EE504B"/>
    <w:rsid w:val="00EE5C5D"/>
    <w:rsid w:val="00F06E69"/>
    <w:rsid w:val="00F26390"/>
    <w:rsid w:val="00F33D73"/>
    <w:rsid w:val="00F356DA"/>
    <w:rsid w:val="00F4799A"/>
    <w:rsid w:val="00F74A82"/>
    <w:rsid w:val="00FC4188"/>
    <w:rsid w:val="00FD026E"/>
    <w:rsid w:val="00FD2DB4"/>
    <w:rsid w:val="00FD58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9721C8F"/>
  <w15:chartTrackingRefBased/>
  <w15:docId w15:val="{BC4CF65C-A193-4CE5-A153-9348598F7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7" w:uiPriority="39"/>
    <w:lsdException w:name="Normal Indent" w:semiHidden="1"/>
    <w:lsdException w:name="annotation text" w:locked="1" w:semiHidden="1"/>
    <w:lsdException w:name="footer"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locked="1"/>
    <w:lsdException w:name="annotation reference" w:locked="1" w:semiHidden="1"/>
    <w:lsdException w:name="line number" w:locked="1" w:semiHidden="1"/>
    <w:lsdException w:name="page number" w:locked="1"/>
    <w:lsdException w:name="endnote reference" w:locked="1" w:semiHidden="1"/>
    <w:lsdException w:name="endnote text" w:locked="1" w:semiHidden="1"/>
    <w:lsdException w:name="table of authorities" w:semiHidden="1"/>
    <w:lsdException w:name="macro" w:locked="1"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4" w:semiHidden="1"/>
    <w:lsdException w:name="List Number 5" w:semiHidden="1"/>
    <w:lsdException w:name="Title" w:locked="1"/>
    <w:lsdException w:name="Closing" w:locked="1" w:semiHidden="1"/>
    <w:lsdException w:name="Signature" w:locked="1" w:semiHidden="1"/>
    <w:lsdException w:name="Body Text" w:qFormat="1"/>
    <w:lsdException w:name="Body Text Indent" w:locked="1"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locked="1" w:semiHidden="1"/>
    <w:lsdException w:name="Subtitle" w:locked="1" w:semiHidden="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lsdException w:name="Body Text 3" w:locked="1" w:semiHidden="1"/>
    <w:lsdException w:name="Body Text Indent 2" w:locked="1" w:semiHidden="1"/>
    <w:lsdException w:name="Body Text Indent 3" w:locked="1" w:semiHidden="1"/>
    <w:lsdException w:name="Block Text" w:locked="1" w:semiHidden="1"/>
    <w:lsdException w:name="Hyperlink" w:locked="1" w:semiHidden="1" w:uiPriority="99"/>
    <w:lsdException w:name="FollowedHyperlink" w:locked="1" w:semiHidden="1"/>
    <w:lsdException w:name="Strong" w:locked="1" w:semiHidden="1"/>
    <w:lsdException w:name="Emphasis" w:locked="1" w:semiHidden="1"/>
    <w:lsdException w:name="Plain Text" w:locked="1" w:semiHidden="1"/>
    <w:lsdException w:name="E-mail Signature" w:locked="1" w:semiHidden="1"/>
    <w:lsdException w:name="Normal (Web)" w:semiHidden="1"/>
    <w:lsdException w:name="HTML Acronym" w:locked="1" w:semiHidden="1"/>
    <w:lsdException w:name="HTML Address" w:locked="1" w:semiHidden="1"/>
    <w:lsdException w:name="HTML Cite" w:locked="1" w:semiHidden="1"/>
    <w:lsdException w:name="HTML Code" w:locked="1" w:semiHidden="1"/>
    <w:lsdException w:name="HTML Definition" w:locked="1" w:semiHidden="1"/>
    <w:lsdException w:name="HTML Keyboard" w:locked="1" w:semiHidden="1"/>
    <w:lsdException w:name="HTML Preformatted" w:locked="1" w:semiHidden="1"/>
    <w:lsdException w:name="HTML Sample" w:locked="1" w:semiHidden="1" w:unhideWhenUsed="1"/>
    <w:lsdException w:name="HTML Typewriter" w:locked="1" w:semiHidden="1" w:unhideWhenUsed="1"/>
    <w:lsdException w:name="HTML Variable" w:locked="1" w:semiHidden="1"/>
    <w:lsdException w:name="Normal Table" w:semiHidden="1" w:unhideWhenUsed="1"/>
    <w:lsdException w:name="annotation subject" w:locked="1" w:semiHidden="1"/>
    <w:lsdException w:name="Outline List 1" w:semiHidden="1" w:unhideWhenUsed="1"/>
    <w:lsdException w:name="Outline List 2"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locked="1" w:semiHidden="1" w:uiPriority="29"/>
    <w:lsdException w:name="Intense Quote" w:locked="1"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lsdException w:name="Intense Emphasis" w:locked="1" w:semiHidden="1" w:uiPriority="21"/>
    <w:lsdException w:name="Subtle Reference" w:locked="1" w:semiHidden="1" w:uiPriority="31"/>
    <w:lsdException w:name="Intense Reference" w:locked="1" w:semiHidden="1" w:uiPriority="32"/>
    <w:lsdException w:name="Book Title" w:locked="1" w:semiHidden="1" w:uiPriority="33"/>
    <w:lsdException w:name="Bibliography" w:locked="1"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rsid w:val="00BA4355"/>
    <w:rPr>
      <w:lang w:val="en-GB" w:eastAsia="en-US"/>
    </w:rPr>
  </w:style>
  <w:style w:type="paragraph" w:styleId="Heading1">
    <w:name w:val="heading 1"/>
    <w:next w:val="BodyText"/>
    <w:qFormat/>
    <w:rsid w:val="009A1FF9"/>
    <w:pPr>
      <w:keepNext/>
      <w:numPr>
        <w:numId w:val="36"/>
      </w:numPr>
      <w:spacing w:before="240" w:line="360" w:lineRule="auto"/>
      <w:outlineLvl w:val="0"/>
    </w:pPr>
    <w:rPr>
      <w:rFonts w:ascii="Calibri" w:hAnsi="Calibri"/>
      <w:b/>
      <w:caps/>
      <w:color w:val="000000"/>
      <w:sz w:val="24"/>
      <w:lang w:val="en-GB" w:eastAsia="en-US"/>
    </w:rPr>
  </w:style>
  <w:style w:type="paragraph" w:styleId="Heading2">
    <w:name w:val="heading 2"/>
    <w:basedOn w:val="Heading1"/>
    <w:next w:val="BodyText"/>
    <w:qFormat/>
    <w:rsid w:val="007429E3"/>
    <w:pPr>
      <w:widowControl w:val="0"/>
      <w:numPr>
        <w:ilvl w:val="1"/>
      </w:numPr>
      <w:spacing w:after="120"/>
      <w:jc w:val="both"/>
      <w:outlineLvl w:val="1"/>
    </w:pPr>
    <w:rPr>
      <w:b w:val="0"/>
      <w:caps w:val="0"/>
    </w:rPr>
  </w:style>
  <w:style w:type="paragraph" w:styleId="Heading3">
    <w:name w:val="heading 3"/>
    <w:basedOn w:val="Heading2"/>
    <w:next w:val="BodyText"/>
    <w:qFormat/>
    <w:rsid w:val="007429E3"/>
    <w:pPr>
      <w:numPr>
        <w:ilvl w:val="2"/>
      </w:numPr>
      <w:outlineLvl w:val="2"/>
    </w:pPr>
    <w:rPr>
      <w:b/>
      <w:lang w:eastAsia="nb-NO"/>
    </w:rPr>
  </w:style>
  <w:style w:type="paragraph" w:styleId="Heading4">
    <w:name w:val="heading 4"/>
    <w:basedOn w:val="Heading3"/>
    <w:next w:val="BodyText"/>
    <w:qFormat/>
    <w:rsid w:val="009A1FF9"/>
    <w:pPr>
      <w:numPr>
        <w:ilvl w:val="3"/>
      </w:numPr>
      <w:jc w:val="left"/>
      <w:outlineLvl w:val="3"/>
    </w:pPr>
  </w:style>
  <w:style w:type="paragraph" w:styleId="Heading5">
    <w:name w:val="heading 5"/>
    <w:basedOn w:val="Heading4"/>
    <w:next w:val="BodyText"/>
    <w:rsid w:val="007429E3"/>
    <w:pPr>
      <w:numPr>
        <w:ilvl w:val="4"/>
      </w:numPr>
      <w:outlineLvl w:val="4"/>
    </w:pPr>
    <w:rPr>
      <w:rFonts w:cs="Arial"/>
    </w:rPr>
  </w:style>
  <w:style w:type="paragraph" w:styleId="Heading6">
    <w:name w:val="heading 6"/>
    <w:basedOn w:val="Normal"/>
    <w:next w:val="Normal"/>
    <w:rsid w:val="007429E3"/>
    <w:pPr>
      <w:keepNext/>
      <w:numPr>
        <w:ilvl w:val="5"/>
        <w:numId w:val="36"/>
      </w:numPr>
      <w:spacing w:line="360" w:lineRule="auto"/>
      <w:outlineLvl w:val="5"/>
    </w:pPr>
    <w:rPr>
      <w:rFonts w:ascii="Arial" w:hAnsi="Arial"/>
      <w:b/>
      <w:color w:val="000000"/>
      <w:sz w:val="22"/>
    </w:rPr>
  </w:style>
  <w:style w:type="paragraph" w:styleId="Heading7">
    <w:name w:val="heading 7"/>
    <w:basedOn w:val="Heading1"/>
    <w:next w:val="BodyText"/>
    <w:qFormat/>
    <w:rsid w:val="009A1FF9"/>
    <w:pPr>
      <w:numPr>
        <w:ilvl w:val="6"/>
      </w:numPr>
      <w:spacing w:before="2400"/>
      <w:jc w:val="center"/>
      <w:outlineLvl w:val="6"/>
    </w:pPr>
  </w:style>
  <w:style w:type="paragraph" w:styleId="Heading8">
    <w:name w:val="heading 8"/>
    <w:basedOn w:val="Heading2"/>
    <w:next w:val="BodyText"/>
    <w:rsid w:val="009A1FF9"/>
    <w:pPr>
      <w:numPr>
        <w:ilvl w:val="7"/>
      </w:numPr>
      <w:tabs>
        <w:tab w:val="clear" w:pos="720"/>
      </w:tabs>
      <w:outlineLvl w:val="7"/>
    </w:pPr>
    <w:rPr>
      <w:b/>
    </w:rPr>
  </w:style>
  <w:style w:type="paragraph" w:styleId="Heading9">
    <w:name w:val="heading 9"/>
    <w:basedOn w:val="Heading8"/>
    <w:next w:val="BodyText"/>
    <w:rsid w:val="00130393"/>
    <w:pPr>
      <w:numPr>
        <w:ilvl w:val="8"/>
      </w:numPr>
      <w:jc w:val="left"/>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F717E"/>
    <w:rPr>
      <w:rFonts w:ascii="Arial" w:hAnsi="Arial"/>
      <w:sz w:val="14"/>
    </w:rPr>
  </w:style>
  <w:style w:type="paragraph" w:styleId="Footer">
    <w:name w:val="footer"/>
    <w:basedOn w:val="Normal"/>
    <w:link w:val="FooterChar"/>
    <w:uiPriority w:val="99"/>
    <w:rsid w:val="008B1333"/>
    <w:pPr>
      <w:tabs>
        <w:tab w:val="center" w:pos="4153"/>
        <w:tab w:val="right" w:pos="8306"/>
      </w:tabs>
      <w:jc w:val="center"/>
    </w:pPr>
    <w:rPr>
      <w:rFonts w:ascii="Calibri" w:hAnsi="Calibri" w:cs="Arial"/>
      <w:sz w:val="18"/>
      <w:szCs w:val="16"/>
    </w:rPr>
  </w:style>
  <w:style w:type="character" w:styleId="PageNumber">
    <w:name w:val="page number"/>
    <w:basedOn w:val="DefaultParagraphFont"/>
    <w:locked/>
    <w:rsid w:val="0048242B"/>
    <w:rPr>
      <w:rFonts w:ascii="Calibri" w:hAnsi="Calibri"/>
      <w:sz w:val="18"/>
    </w:rPr>
  </w:style>
  <w:style w:type="paragraph" w:styleId="BodyText">
    <w:name w:val="Body Text"/>
    <w:basedOn w:val="Normal"/>
    <w:link w:val="BodyTextChar"/>
    <w:qFormat/>
    <w:rsid w:val="000A7FAC"/>
    <w:pPr>
      <w:spacing w:before="120" w:after="120"/>
      <w:ind w:left="720"/>
      <w:jc w:val="both"/>
    </w:pPr>
    <w:rPr>
      <w:rFonts w:ascii="Arial" w:hAnsi="Arial"/>
      <w:color w:val="000000"/>
      <w:sz w:val="22"/>
    </w:rPr>
  </w:style>
  <w:style w:type="paragraph" w:styleId="DocumentMap">
    <w:name w:val="Document Map"/>
    <w:basedOn w:val="Normal"/>
    <w:semiHidden/>
    <w:pPr>
      <w:shd w:val="clear" w:color="auto" w:fill="000080"/>
    </w:pPr>
    <w:rPr>
      <w:rFonts w:ascii="Tahoma" w:hAnsi="Tahoma"/>
    </w:rPr>
  </w:style>
  <w:style w:type="paragraph" w:customStyle="1" w:styleId="DocumentTitle">
    <w:name w:val="Document Title"/>
    <w:basedOn w:val="Header"/>
    <w:rsid w:val="008B1333"/>
    <w:pPr>
      <w:jc w:val="center"/>
    </w:pPr>
    <w:rPr>
      <w:rFonts w:ascii="Calibri" w:hAnsi="Calibri"/>
      <w:b/>
      <w:bCs/>
      <w:sz w:val="28"/>
    </w:rPr>
  </w:style>
  <w:style w:type="paragraph" w:customStyle="1" w:styleId="Confidential">
    <w:name w:val="Confidential"/>
    <w:basedOn w:val="Header"/>
    <w:rsid w:val="003F7765"/>
    <w:pPr>
      <w:jc w:val="center"/>
    </w:pPr>
    <w:rPr>
      <w:b/>
      <w:bCs/>
      <w:sz w:val="16"/>
    </w:rPr>
  </w:style>
  <w:style w:type="character" w:customStyle="1" w:styleId="Address">
    <w:name w:val="Address"/>
    <w:basedOn w:val="DefaultParagraphFont"/>
    <w:rsid w:val="00C63106"/>
    <w:rPr>
      <w:rFonts w:ascii="Helvetica" w:hAnsi="Helvetica"/>
      <w:b/>
      <w:bCs/>
      <w:sz w:val="18"/>
    </w:rPr>
  </w:style>
  <w:style w:type="paragraph" w:styleId="TOC1">
    <w:name w:val="toc 1"/>
    <w:basedOn w:val="Normal"/>
    <w:next w:val="Normal"/>
    <w:uiPriority w:val="39"/>
    <w:rsid w:val="00AB745A"/>
    <w:pPr>
      <w:tabs>
        <w:tab w:val="right" w:leader="dot" w:pos="9350"/>
      </w:tabs>
      <w:spacing w:line="360" w:lineRule="auto"/>
    </w:pPr>
    <w:rPr>
      <w:rFonts w:ascii="Times New Roman Bold" w:hAnsi="Times New Roman Bold" w:cs="Arial"/>
      <w:b/>
      <w:bCs/>
      <w:caps/>
      <w:noProof/>
      <w:sz w:val="22"/>
      <w:szCs w:val="22"/>
    </w:rPr>
  </w:style>
  <w:style w:type="paragraph" w:styleId="TOC2">
    <w:name w:val="toc 2"/>
    <w:basedOn w:val="Normal"/>
    <w:next w:val="Normal"/>
    <w:uiPriority w:val="39"/>
    <w:pPr>
      <w:spacing w:line="360" w:lineRule="auto"/>
      <w:ind w:left="720"/>
    </w:pPr>
    <w:rPr>
      <w:sz w:val="22"/>
    </w:rPr>
  </w:style>
  <w:style w:type="paragraph" w:styleId="TOC3">
    <w:name w:val="toc 3"/>
    <w:basedOn w:val="Normal"/>
    <w:next w:val="Normal"/>
    <w:semiHidden/>
    <w:pPr>
      <w:spacing w:before="60" w:after="60"/>
      <w:ind w:left="1152"/>
    </w:pPr>
    <w:rPr>
      <w:rFonts w:ascii="Arial" w:hAnsi="Arial"/>
      <w:noProof/>
      <w:color w:val="000000"/>
      <w:sz w:val="22"/>
      <w:szCs w:val="22"/>
    </w:rPr>
  </w:style>
  <w:style w:type="paragraph" w:styleId="TOC4">
    <w:name w:val="toc 4"/>
    <w:basedOn w:val="Normal"/>
    <w:next w:val="Normal"/>
    <w:semiHidden/>
    <w:pPr>
      <w:ind w:left="600"/>
    </w:p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TOC1"/>
    <w:next w:val="Normal"/>
    <w:uiPriority w:val="39"/>
    <w:semiHidden/>
    <w:rsid w:val="00285780"/>
    <w:rPr>
      <w:caps w:val="0"/>
    </w:r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CenteredBold">
    <w:name w:val="Centered (Bold)"/>
    <w:basedOn w:val="Normal"/>
    <w:rsid w:val="009A1FF9"/>
    <w:pPr>
      <w:jc w:val="center"/>
    </w:pPr>
    <w:rPr>
      <w:rFonts w:ascii="Calibri" w:hAnsi="Calibri"/>
      <w:b/>
      <w:bCs/>
      <w:sz w:val="24"/>
    </w:rPr>
  </w:style>
  <w:style w:type="character" w:customStyle="1" w:styleId="AddressName">
    <w:name w:val="Address Name"/>
    <w:basedOn w:val="DefaultParagraphFont"/>
    <w:rsid w:val="00116661"/>
    <w:rPr>
      <w:rFonts w:ascii="Helvetica" w:hAnsi="Helvetica"/>
      <w:b/>
      <w:bCs/>
      <w:color w:val="0000FF"/>
    </w:rPr>
  </w:style>
  <w:style w:type="paragraph" w:styleId="BalloonText">
    <w:name w:val="Balloon Text"/>
    <w:basedOn w:val="Normal"/>
    <w:link w:val="BalloonTextChar"/>
    <w:semiHidden/>
    <w:locked/>
    <w:rsid w:val="00116661"/>
    <w:rPr>
      <w:rFonts w:ascii="Segoe UI" w:hAnsi="Segoe UI" w:cs="Segoe UI"/>
      <w:sz w:val="18"/>
      <w:szCs w:val="18"/>
    </w:rPr>
  </w:style>
  <w:style w:type="character" w:customStyle="1" w:styleId="FooterChar">
    <w:name w:val="Footer Char"/>
    <w:link w:val="Footer"/>
    <w:uiPriority w:val="99"/>
    <w:rsid w:val="008B1333"/>
    <w:rPr>
      <w:rFonts w:ascii="Calibri" w:hAnsi="Calibri" w:cs="Arial"/>
      <w:sz w:val="18"/>
      <w:szCs w:val="16"/>
      <w:lang w:val="en-GB" w:eastAsia="en-US"/>
    </w:rPr>
  </w:style>
  <w:style w:type="character" w:customStyle="1" w:styleId="BalloonTextChar">
    <w:name w:val="Balloon Text Char"/>
    <w:basedOn w:val="DefaultParagraphFont"/>
    <w:link w:val="BalloonText"/>
    <w:semiHidden/>
    <w:rsid w:val="00116661"/>
    <w:rPr>
      <w:rFonts w:ascii="Segoe UI" w:hAnsi="Segoe UI" w:cs="Segoe UI"/>
      <w:sz w:val="18"/>
      <w:szCs w:val="18"/>
      <w:lang w:val="en-GB" w:eastAsia="en-US"/>
    </w:rPr>
  </w:style>
  <w:style w:type="paragraph" w:styleId="BodyText2">
    <w:name w:val="Body Text 2"/>
    <w:basedOn w:val="Normal"/>
    <w:link w:val="BodyText2Char"/>
    <w:semiHidden/>
    <w:locked/>
    <w:rsid w:val="00116661"/>
    <w:pPr>
      <w:spacing w:after="120" w:line="480" w:lineRule="auto"/>
    </w:pPr>
  </w:style>
  <w:style w:type="table" w:styleId="TableGrid">
    <w:name w:val="Table Grid"/>
    <w:basedOn w:val="TableNormal"/>
    <w:rsid w:val="00221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BodyText"/>
    <w:rsid w:val="00C6357A"/>
    <w:pPr>
      <w:tabs>
        <w:tab w:val="left" w:pos="4320"/>
      </w:tabs>
      <w:ind w:left="2160" w:hanging="1440"/>
    </w:pPr>
    <w:rPr>
      <w:lang w:eastAsia="nb-NO"/>
    </w:rPr>
  </w:style>
  <w:style w:type="paragraph" w:customStyle="1" w:styleId="AppPageNum">
    <w:name w:val="App Page Num"/>
    <w:basedOn w:val="BodyText"/>
    <w:rsid w:val="00C713B9"/>
    <w:pPr>
      <w:ind w:left="0"/>
      <w:jc w:val="center"/>
    </w:pPr>
    <w:rPr>
      <w:b/>
      <w:lang w:eastAsia="nb-NO"/>
    </w:rPr>
  </w:style>
  <w:style w:type="paragraph" w:customStyle="1" w:styleId="StyleHeading1TimesNewRomanBoldNounderline1">
    <w:name w:val="Style Heading 1 + Times New Roman Bold No underline1"/>
    <w:basedOn w:val="Normal"/>
    <w:semiHidden/>
    <w:rsid w:val="009D740D"/>
    <w:pPr>
      <w:numPr>
        <w:numId w:val="3"/>
      </w:numPr>
    </w:pPr>
    <w:rPr>
      <w:color w:val="000000"/>
      <w:lang w:eastAsia="nb-NO"/>
    </w:rPr>
  </w:style>
  <w:style w:type="paragraph" w:styleId="TOAHeading">
    <w:name w:val="toa heading"/>
    <w:basedOn w:val="Normal"/>
    <w:next w:val="Normal"/>
    <w:semiHidden/>
    <w:rsid w:val="00285780"/>
    <w:pPr>
      <w:spacing w:before="120"/>
    </w:pPr>
    <w:rPr>
      <w:rFonts w:asciiTheme="majorHAnsi" w:eastAsiaTheme="majorEastAsia" w:hAnsiTheme="majorHAnsi" w:cstheme="majorBidi"/>
      <w:b/>
      <w:bCs/>
      <w:sz w:val="24"/>
      <w:szCs w:val="24"/>
    </w:rPr>
  </w:style>
  <w:style w:type="character" w:customStyle="1" w:styleId="BodyTextChar">
    <w:name w:val="Body Text Char"/>
    <w:basedOn w:val="DefaultParagraphFont"/>
    <w:link w:val="BodyText"/>
    <w:rsid w:val="000A7FAC"/>
    <w:rPr>
      <w:rFonts w:ascii="Arial" w:hAnsi="Arial"/>
      <w:color w:val="000000"/>
      <w:sz w:val="22"/>
      <w:lang w:val="en-GB" w:eastAsia="en-US"/>
    </w:rPr>
  </w:style>
  <w:style w:type="character" w:customStyle="1" w:styleId="BodyText2Char">
    <w:name w:val="Body Text 2 Char"/>
    <w:basedOn w:val="DefaultParagraphFont"/>
    <w:link w:val="BodyText2"/>
    <w:semiHidden/>
    <w:rsid w:val="00116661"/>
    <w:rPr>
      <w:lang w:val="en-GB" w:eastAsia="en-US"/>
    </w:rPr>
  </w:style>
  <w:style w:type="paragraph" w:styleId="TOCHeading">
    <w:name w:val="TOC Heading"/>
    <w:basedOn w:val="Heading1"/>
    <w:next w:val="Normal"/>
    <w:uiPriority w:val="39"/>
    <w:unhideWhenUsed/>
    <w:rsid w:val="00285780"/>
    <w:pPr>
      <w:keepLines/>
      <w:numPr>
        <w:numId w:val="0"/>
      </w:numPr>
      <w:spacing w:after="240" w:line="240" w:lineRule="auto"/>
      <w:jc w:val="center"/>
      <w:outlineLvl w:val="9"/>
    </w:pPr>
    <w:rPr>
      <w:rFonts w:ascii="Times New Roman" w:eastAsiaTheme="majorEastAsia" w:hAnsi="Times New Roman" w:cstheme="majorBidi"/>
      <w:caps w:val="0"/>
      <w:color w:val="auto"/>
      <w:szCs w:val="32"/>
      <w:u w:val="single"/>
    </w:rPr>
  </w:style>
  <w:style w:type="paragraph" w:styleId="Caption">
    <w:name w:val="caption"/>
    <w:basedOn w:val="Normal"/>
    <w:next w:val="BodyText"/>
    <w:qFormat/>
    <w:rsid w:val="009A1FF9"/>
    <w:pPr>
      <w:spacing w:before="120" w:after="240"/>
      <w:ind w:left="720"/>
      <w:jc w:val="center"/>
    </w:pPr>
    <w:rPr>
      <w:rFonts w:ascii="Calibri" w:hAnsi="Calibri"/>
      <w:b/>
      <w:bCs/>
      <w:color w:val="000000"/>
      <w:lang w:eastAsia="nb-NO"/>
    </w:rPr>
  </w:style>
  <w:style w:type="paragraph" w:customStyle="1" w:styleId="Picture">
    <w:name w:val="Picture"/>
    <w:basedOn w:val="BodyText"/>
    <w:next w:val="BodyText"/>
    <w:rsid w:val="00C6357A"/>
    <w:pPr>
      <w:keepNext/>
      <w:jc w:val="center"/>
    </w:pPr>
    <w:rPr>
      <w:lang w:eastAsia="nb-NO"/>
    </w:rPr>
  </w:style>
  <w:style w:type="paragraph" w:styleId="ListBullet">
    <w:name w:val="List Bullet"/>
    <w:basedOn w:val="BodyText"/>
    <w:rsid w:val="00C6357A"/>
    <w:pPr>
      <w:numPr>
        <w:numId w:val="15"/>
      </w:numPr>
      <w:tabs>
        <w:tab w:val="clear" w:pos="1080"/>
      </w:tabs>
      <w:spacing w:before="0"/>
      <w:contextualSpacing/>
    </w:pPr>
    <w:rPr>
      <w:lang w:eastAsia="nb-NO"/>
    </w:rPr>
  </w:style>
  <w:style w:type="paragraph" w:styleId="ListNumber">
    <w:name w:val="List Number"/>
    <w:basedOn w:val="BodyText"/>
    <w:link w:val="ListNumberChar"/>
    <w:rsid w:val="00DA7D94"/>
    <w:pPr>
      <w:numPr>
        <w:numId w:val="33"/>
      </w:numPr>
      <w:contextualSpacing/>
    </w:pPr>
  </w:style>
  <w:style w:type="paragraph" w:styleId="ListNumber2">
    <w:name w:val="List Number 2"/>
    <w:basedOn w:val="ListNumber"/>
    <w:rsid w:val="00DA7D94"/>
    <w:pPr>
      <w:numPr>
        <w:ilvl w:val="1"/>
      </w:numPr>
    </w:pPr>
  </w:style>
  <w:style w:type="paragraph" w:customStyle="1" w:styleId="Reference">
    <w:name w:val="Reference"/>
    <w:basedOn w:val="BodyText"/>
    <w:rsid w:val="00C6357A"/>
    <w:pPr>
      <w:numPr>
        <w:numId w:val="16"/>
      </w:numPr>
      <w:ind w:hanging="720"/>
      <w:contextualSpacing/>
    </w:pPr>
    <w:rPr>
      <w:lang w:eastAsia="nb-NO"/>
    </w:rPr>
  </w:style>
  <w:style w:type="paragraph" w:customStyle="1" w:styleId="TableText">
    <w:name w:val="Table Text"/>
    <w:basedOn w:val="Normal"/>
    <w:rsid w:val="00C01732"/>
    <w:pPr>
      <w:keepNext/>
    </w:pPr>
    <w:rPr>
      <w:rFonts w:ascii="Calibri" w:hAnsi="Calibri"/>
      <w:color w:val="000000"/>
      <w:lang w:val="en-US" w:eastAsia="nb-NO"/>
    </w:rPr>
  </w:style>
  <w:style w:type="table" w:customStyle="1" w:styleId="TechnipFullWidthTable">
    <w:name w:val="Technip Full Width Table"/>
    <w:basedOn w:val="TableNormal"/>
    <w:rsid w:val="007838A7"/>
    <w:pPr>
      <w:keepNext/>
      <w:jc w:val="center"/>
    </w:pPr>
    <w:rPr>
      <w:lang w:val="en-US" w:eastAsia="en-US"/>
    </w:rPr>
    <w:tblP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Pr/>
      <w:tcPr>
        <w:shd w:val="clear" w:color="auto" w:fill="D9D9D9" w:themeFill="background1" w:themeFillShade="D9"/>
      </w:tcPr>
    </w:tblStylePr>
  </w:style>
  <w:style w:type="table" w:styleId="TableClassic1">
    <w:name w:val="Table Classic 1"/>
    <w:basedOn w:val="TableNormal"/>
    <w:rsid w:val="007C7C8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PlaceholderText">
    <w:name w:val="Placeholder Text"/>
    <w:basedOn w:val="DefaultParagraphFont"/>
    <w:uiPriority w:val="99"/>
    <w:semiHidden/>
    <w:rsid w:val="00C713B9"/>
    <w:rPr>
      <w:color w:val="808080"/>
    </w:rPr>
  </w:style>
  <w:style w:type="paragraph" w:customStyle="1" w:styleId="TableTextAmendments">
    <w:name w:val="Table Text Amendments"/>
    <w:basedOn w:val="Normal"/>
    <w:rsid w:val="009A1FF9"/>
    <w:pPr>
      <w:jc w:val="center"/>
    </w:pPr>
    <w:rPr>
      <w:rFonts w:ascii="Calibri" w:hAnsi="Calibri"/>
      <w:color w:val="000000"/>
      <w:sz w:val="22"/>
    </w:rPr>
  </w:style>
  <w:style w:type="numbering" w:customStyle="1" w:styleId="ListNumberLevel1">
    <w:name w:val="List Number Level 1"/>
    <w:uiPriority w:val="99"/>
    <w:rsid w:val="00DA7D94"/>
    <w:pPr>
      <w:numPr>
        <w:numId w:val="17"/>
      </w:numPr>
    </w:pPr>
  </w:style>
  <w:style w:type="numbering" w:customStyle="1" w:styleId="Headings">
    <w:name w:val="Headings"/>
    <w:uiPriority w:val="99"/>
    <w:rsid w:val="007429E3"/>
    <w:pPr>
      <w:numPr>
        <w:numId w:val="26"/>
      </w:numPr>
    </w:pPr>
  </w:style>
  <w:style w:type="paragraph" w:styleId="FootnoteText">
    <w:name w:val="footnote text"/>
    <w:basedOn w:val="Normal"/>
    <w:link w:val="FootnoteTextChar"/>
    <w:rsid w:val="00B719F8"/>
    <w:pPr>
      <w:spacing w:after="120"/>
      <w:contextualSpacing/>
    </w:pPr>
  </w:style>
  <w:style w:type="character" w:customStyle="1" w:styleId="FootnoteTextChar">
    <w:name w:val="Footnote Text Char"/>
    <w:basedOn w:val="DefaultParagraphFont"/>
    <w:link w:val="FootnoteText"/>
    <w:rsid w:val="00B719F8"/>
    <w:rPr>
      <w:lang w:val="en-GB" w:eastAsia="en-US"/>
    </w:rPr>
  </w:style>
  <w:style w:type="character" w:styleId="FootnoteReference">
    <w:name w:val="footnote reference"/>
    <w:basedOn w:val="DefaultParagraphFont"/>
    <w:locked/>
    <w:rsid w:val="00B719F8"/>
    <w:rPr>
      <w:vertAlign w:val="superscript"/>
    </w:rPr>
  </w:style>
  <w:style w:type="paragraph" w:styleId="ListNumber3">
    <w:name w:val="List Number 3"/>
    <w:basedOn w:val="Normal"/>
    <w:rsid w:val="00DA7D94"/>
    <w:pPr>
      <w:numPr>
        <w:ilvl w:val="2"/>
        <w:numId w:val="33"/>
      </w:numPr>
      <w:contextualSpacing/>
    </w:pPr>
  </w:style>
  <w:style w:type="paragraph" w:styleId="List2">
    <w:name w:val="List 2"/>
    <w:basedOn w:val="List"/>
    <w:rsid w:val="00BA4355"/>
    <w:pPr>
      <w:tabs>
        <w:tab w:val="clear" w:pos="4320"/>
        <w:tab w:val="left" w:pos="2880"/>
      </w:tabs>
      <w:ind w:left="2880" w:hanging="720"/>
      <w:contextualSpacing/>
    </w:pPr>
  </w:style>
  <w:style w:type="character" w:styleId="Hyperlink">
    <w:name w:val="Hyperlink"/>
    <w:basedOn w:val="DefaultParagraphFont"/>
    <w:uiPriority w:val="99"/>
    <w:unhideWhenUsed/>
    <w:locked/>
    <w:rsid w:val="00AB745A"/>
    <w:rPr>
      <w:color w:val="0563C1" w:themeColor="hyperlink"/>
      <w:u w:val="single"/>
    </w:rPr>
  </w:style>
  <w:style w:type="paragraph" w:customStyle="1" w:styleId="Definitions">
    <w:name w:val="Definitions"/>
    <w:basedOn w:val="List"/>
    <w:rsid w:val="00C41B06"/>
    <w:pPr>
      <w:ind w:left="3600" w:hanging="2880"/>
    </w:pPr>
  </w:style>
  <w:style w:type="paragraph" w:styleId="Title">
    <w:name w:val="Title"/>
    <w:basedOn w:val="Normal"/>
    <w:next w:val="Normal"/>
    <w:link w:val="TitleChar"/>
    <w:locked/>
    <w:rsid w:val="00C0173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01732"/>
    <w:rPr>
      <w:rFonts w:asciiTheme="majorHAnsi" w:eastAsiaTheme="majorEastAsia" w:hAnsiTheme="majorHAnsi" w:cstheme="majorBidi"/>
      <w:spacing w:val="-10"/>
      <w:kern w:val="28"/>
      <w:sz w:val="56"/>
      <w:szCs w:val="56"/>
      <w:lang w:val="en-GB" w:eastAsia="en-US"/>
    </w:rPr>
  </w:style>
  <w:style w:type="paragraph" w:customStyle="1" w:styleId="Title1">
    <w:name w:val="Title 1"/>
    <w:basedOn w:val="TableText"/>
    <w:qFormat/>
    <w:rsid w:val="005502EA"/>
    <w:pPr>
      <w:spacing w:before="240" w:after="240"/>
    </w:pPr>
    <w:rPr>
      <w:rFonts w:ascii="Arial" w:hAnsi="Arial"/>
      <w:b/>
      <w:noProof/>
      <w:color w:val="262A82"/>
      <w:sz w:val="32"/>
    </w:rPr>
  </w:style>
  <w:style w:type="paragraph" w:customStyle="1" w:styleId="StyleCentered">
    <w:name w:val="Style Centered"/>
    <w:basedOn w:val="Normal"/>
    <w:rsid w:val="009A1FF9"/>
    <w:pPr>
      <w:jc w:val="center"/>
    </w:pPr>
    <w:rPr>
      <w:rFonts w:ascii="Calibri" w:hAnsi="Calibri"/>
    </w:rPr>
  </w:style>
  <w:style w:type="paragraph" w:customStyle="1" w:styleId="List2Style">
    <w:name w:val="List 2 Style"/>
    <w:basedOn w:val="ListNumber"/>
    <w:link w:val="List2StyleChar"/>
    <w:qFormat/>
    <w:rsid w:val="00C3022F"/>
    <w:rPr>
      <w:b/>
    </w:rPr>
  </w:style>
  <w:style w:type="character" w:customStyle="1" w:styleId="ListNumberChar">
    <w:name w:val="List Number Char"/>
    <w:basedOn w:val="BodyTextChar"/>
    <w:link w:val="ListNumber"/>
    <w:rsid w:val="00C3022F"/>
    <w:rPr>
      <w:rFonts w:ascii="Calibri" w:hAnsi="Calibri"/>
      <w:color w:val="000000"/>
      <w:sz w:val="22"/>
      <w:lang w:val="en-GB" w:eastAsia="en-US"/>
    </w:rPr>
  </w:style>
  <w:style w:type="character" w:customStyle="1" w:styleId="List2StyleChar">
    <w:name w:val="List 2 Style Char"/>
    <w:basedOn w:val="ListNumberChar"/>
    <w:link w:val="List2Style"/>
    <w:rsid w:val="00C3022F"/>
    <w:rPr>
      <w:rFonts w:ascii="Calibri" w:hAnsi="Calibri"/>
      <w:b/>
      <w:color w:val="000000"/>
      <w:sz w:val="22"/>
      <w:lang w:val="en-GB" w:eastAsia="en-US"/>
    </w:rPr>
  </w:style>
  <w:style w:type="table" w:customStyle="1" w:styleId="TableGrid1">
    <w:name w:val="Table Grid1"/>
    <w:basedOn w:val="TableNormal"/>
    <w:next w:val="TableGrid"/>
    <w:rsid w:val="00695DB3"/>
    <w:pPr>
      <w:spacing w:before="60" w:after="6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C2535"/>
    <w:pPr>
      <w:ind w:left="720"/>
      <w:contextualSpacing/>
    </w:pPr>
    <w:rPr>
      <w:sz w:val="24"/>
      <w:szCs w:val="24"/>
      <w:lang w:val="en-US"/>
    </w:rPr>
  </w:style>
  <w:style w:type="character" w:customStyle="1" w:styleId="null1">
    <w:name w:val="null1"/>
    <w:basedOn w:val="DefaultParagraphFont"/>
    <w:rsid w:val="00BC2535"/>
  </w:style>
  <w:style w:type="paragraph" w:customStyle="1" w:styleId="Default">
    <w:name w:val="Default"/>
    <w:rsid w:val="00BC2535"/>
    <w:pPr>
      <w:autoSpaceDE w:val="0"/>
      <w:autoSpaceDN w:val="0"/>
      <w:adjustRightInd w:val="0"/>
    </w:pPr>
    <w:rPr>
      <w:rFonts w:ascii="Calibri" w:hAnsi="Calibri" w:cs="Calibri"/>
      <w:color w:val="000000"/>
      <w:sz w:val="24"/>
      <w:szCs w:val="24"/>
    </w:rPr>
  </w:style>
  <w:style w:type="character" w:customStyle="1" w:styleId="ListParagraphChar">
    <w:name w:val="List Paragraph Char"/>
    <w:link w:val="ListParagraph"/>
    <w:uiPriority w:val="34"/>
    <w:rsid w:val="00BC2535"/>
    <w:rPr>
      <w:sz w:val="24"/>
      <w:szCs w:val="24"/>
      <w:lang w:val="en-US" w:eastAsia="en-US"/>
    </w:rPr>
  </w:style>
  <w:style w:type="character" w:styleId="CommentReference">
    <w:name w:val="annotation reference"/>
    <w:basedOn w:val="DefaultParagraphFont"/>
    <w:semiHidden/>
    <w:locked/>
    <w:rsid w:val="006200D0"/>
    <w:rPr>
      <w:sz w:val="16"/>
      <w:szCs w:val="16"/>
    </w:rPr>
  </w:style>
  <w:style w:type="paragraph" w:styleId="CommentText">
    <w:name w:val="annotation text"/>
    <w:basedOn w:val="Normal"/>
    <w:link w:val="CommentTextChar"/>
    <w:semiHidden/>
    <w:locked/>
    <w:rsid w:val="006200D0"/>
  </w:style>
  <w:style w:type="character" w:customStyle="1" w:styleId="CommentTextChar">
    <w:name w:val="Comment Text Char"/>
    <w:basedOn w:val="DefaultParagraphFont"/>
    <w:link w:val="CommentText"/>
    <w:semiHidden/>
    <w:rsid w:val="006200D0"/>
    <w:rPr>
      <w:lang w:val="en-GB" w:eastAsia="en-US"/>
    </w:rPr>
  </w:style>
  <w:style w:type="paragraph" w:styleId="CommentSubject">
    <w:name w:val="annotation subject"/>
    <w:basedOn w:val="CommentText"/>
    <w:next w:val="CommentText"/>
    <w:link w:val="CommentSubjectChar"/>
    <w:semiHidden/>
    <w:locked/>
    <w:rsid w:val="006200D0"/>
    <w:rPr>
      <w:b/>
      <w:bCs/>
    </w:rPr>
  </w:style>
  <w:style w:type="character" w:customStyle="1" w:styleId="CommentSubjectChar">
    <w:name w:val="Comment Subject Char"/>
    <w:basedOn w:val="CommentTextChar"/>
    <w:link w:val="CommentSubject"/>
    <w:semiHidden/>
    <w:rsid w:val="006200D0"/>
    <w:rPr>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33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17818FFDC7AC4280DFCD277E5B0982" ma:contentTypeVersion="0" ma:contentTypeDescription="Create a new document." ma:contentTypeScope="" ma:versionID="ce16e081354b34420601956379bc323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A3C6E-152A-4BDF-8D4D-0A975E1BD753}">
  <ds:schemaRefs>
    <ds:schemaRef ds:uri="http://schemas.microsoft.com/sharepoint/v3/contenttype/forms"/>
  </ds:schemaRefs>
</ds:datastoreItem>
</file>

<file path=customXml/itemProps2.xml><?xml version="1.0" encoding="utf-8"?>
<ds:datastoreItem xmlns:ds="http://schemas.openxmlformats.org/officeDocument/2006/customXml" ds:itemID="{0161ACBF-521F-4971-8992-D164ADACE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AD953CC-77DA-46B9-A820-56D650D7549D}">
  <ds:schemaRefs>
    <ds:schemaRef ds:uri="http://schemas.microsoft.com/office/2006/documentManagement/types"/>
    <ds:schemaRef ds:uri="http://purl.org/dc/terms/"/>
    <ds:schemaRef ds:uri="http://www.w3.org/XML/1998/namespace"/>
    <ds:schemaRef ds:uri="http://schemas.microsoft.com/office/2006/metadata/properties"/>
    <ds:schemaRef ds:uri="http://purl.org/dc/dcmitype/"/>
    <ds:schemaRef ds:uri="http://schemas.openxmlformats.org/package/2006/metadata/core-properties"/>
    <ds:schemaRef ds:uri="http://purl.org/dc/elements/1.1/"/>
    <ds:schemaRef ds:uri="http://schemas.microsoft.com/office/infopath/2007/PartnerControls"/>
  </ds:schemaRefs>
</ds:datastoreItem>
</file>

<file path=customXml/itemProps4.xml><?xml version="1.0" encoding="utf-8"?>
<ds:datastoreItem xmlns:ds="http://schemas.openxmlformats.org/officeDocument/2006/customXml" ds:itemID="{1063DA76-7232-40AA-AE1D-DC7495E32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530</Words>
  <Characters>3217</Characters>
  <Application>Microsoft Office Word</Application>
  <DocSecurity>0</DocSecurity>
  <Lines>89</Lines>
  <Paragraphs>29</Paragraphs>
  <ScaleCrop>false</ScaleCrop>
  <HeadingPairs>
    <vt:vector size="2" baseType="variant">
      <vt:variant>
        <vt:lpstr>Title</vt:lpstr>
      </vt:variant>
      <vt:variant>
        <vt:i4>1</vt:i4>
      </vt:variant>
    </vt:vector>
  </HeadingPairs>
  <TitlesOfParts>
    <vt:vector size="1" baseType="lpstr">
      <vt:lpstr>Document Title</vt:lpstr>
    </vt:vector>
  </TitlesOfParts>
  <Company>CSOL</Company>
  <LinksUpToDate>false</LinksUpToDate>
  <CharactersWithSpaces>3718</CharactersWithSpaces>
  <SharedDoc>false</SharedDoc>
  <HLinks>
    <vt:vector size="72" baseType="variant">
      <vt:variant>
        <vt:i4>1572917</vt:i4>
      </vt:variant>
      <vt:variant>
        <vt:i4>68</vt:i4>
      </vt:variant>
      <vt:variant>
        <vt:i4>0</vt:i4>
      </vt:variant>
      <vt:variant>
        <vt:i4>5</vt:i4>
      </vt:variant>
      <vt:variant>
        <vt:lpwstr/>
      </vt:variant>
      <vt:variant>
        <vt:lpwstr>_Toc277834347</vt:lpwstr>
      </vt:variant>
      <vt:variant>
        <vt:i4>1572917</vt:i4>
      </vt:variant>
      <vt:variant>
        <vt:i4>62</vt:i4>
      </vt:variant>
      <vt:variant>
        <vt:i4>0</vt:i4>
      </vt:variant>
      <vt:variant>
        <vt:i4>5</vt:i4>
      </vt:variant>
      <vt:variant>
        <vt:lpwstr/>
      </vt:variant>
      <vt:variant>
        <vt:lpwstr>_Toc277834346</vt:lpwstr>
      </vt:variant>
      <vt:variant>
        <vt:i4>1572917</vt:i4>
      </vt:variant>
      <vt:variant>
        <vt:i4>56</vt:i4>
      </vt:variant>
      <vt:variant>
        <vt:i4>0</vt:i4>
      </vt:variant>
      <vt:variant>
        <vt:i4>5</vt:i4>
      </vt:variant>
      <vt:variant>
        <vt:lpwstr/>
      </vt:variant>
      <vt:variant>
        <vt:lpwstr>_Toc277834345</vt:lpwstr>
      </vt:variant>
      <vt:variant>
        <vt:i4>1572917</vt:i4>
      </vt:variant>
      <vt:variant>
        <vt:i4>50</vt:i4>
      </vt:variant>
      <vt:variant>
        <vt:i4>0</vt:i4>
      </vt:variant>
      <vt:variant>
        <vt:i4>5</vt:i4>
      </vt:variant>
      <vt:variant>
        <vt:lpwstr/>
      </vt:variant>
      <vt:variant>
        <vt:lpwstr>_Toc277834344</vt:lpwstr>
      </vt:variant>
      <vt:variant>
        <vt:i4>1572917</vt:i4>
      </vt:variant>
      <vt:variant>
        <vt:i4>44</vt:i4>
      </vt:variant>
      <vt:variant>
        <vt:i4>0</vt:i4>
      </vt:variant>
      <vt:variant>
        <vt:i4>5</vt:i4>
      </vt:variant>
      <vt:variant>
        <vt:lpwstr/>
      </vt:variant>
      <vt:variant>
        <vt:lpwstr>_Toc277834343</vt:lpwstr>
      </vt:variant>
      <vt:variant>
        <vt:i4>1572917</vt:i4>
      </vt:variant>
      <vt:variant>
        <vt:i4>38</vt:i4>
      </vt:variant>
      <vt:variant>
        <vt:i4>0</vt:i4>
      </vt:variant>
      <vt:variant>
        <vt:i4>5</vt:i4>
      </vt:variant>
      <vt:variant>
        <vt:lpwstr/>
      </vt:variant>
      <vt:variant>
        <vt:lpwstr>_Toc277834342</vt:lpwstr>
      </vt:variant>
      <vt:variant>
        <vt:i4>1572917</vt:i4>
      </vt:variant>
      <vt:variant>
        <vt:i4>32</vt:i4>
      </vt:variant>
      <vt:variant>
        <vt:i4>0</vt:i4>
      </vt:variant>
      <vt:variant>
        <vt:i4>5</vt:i4>
      </vt:variant>
      <vt:variant>
        <vt:lpwstr/>
      </vt:variant>
      <vt:variant>
        <vt:lpwstr>_Toc277834341</vt:lpwstr>
      </vt:variant>
      <vt:variant>
        <vt:i4>1572917</vt:i4>
      </vt:variant>
      <vt:variant>
        <vt:i4>26</vt:i4>
      </vt:variant>
      <vt:variant>
        <vt:i4>0</vt:i4>
      </vt:variant>
      <vt:variant>
        <vt:i4>5</vt:i4>
      </vt:variant>
      <vt:variant>
        <vt:lpwstr/>
      </vt:variant>
      <vt:variant>
        <vt:lpwstr>_Toc277834340</vt:lpwstr>
      </vt:variant>
      <vt:variant>
        <vt:i4>2031669</vt:i4>
      </vt:variant>
      <vt:variant>
        <vt:i4>20</vt:i4>
      </vt:variant>
      <vt:variant>
        <vt:i4>0</vt:i4>
      </vt:variant>
      <vt:variant>
        <vt:i4>5</vt:i4>
      </vt:variant>
      <vt:variant>
        <vt:lpwstr/>
      </vt:variant>
      <vt:variant>
        <vt:lpwstr>_Toc277834339</vt:lpwstr>
      </vt:variant>
      <vt:variant>
        <vt:i4>2031669</vt:i4>
      </vt:variant>
      <vt:variant>
        <vt:i4>14</vt:i4>
      </vt:variant>
      <vt:variant>
        <vt:i4>0</vt:i4>
      </vt:variant>
      <vt:variant>
        <vt:i4>5</vt:i4>
      </vt:variant>
      <vt:variant>
        <vt:lpwstr/>
      </vt:variant>
      <vt:variant>
        <vt:lpwstr>_Toc277834338</vt:lpwstr>
      </vt:variant>
      <vt:variant>
        <vt:i4>2031669</vt:i4>
      </vt:variant>
      <vt:variant>
        <vt:i4>8</vt:i4>
      </vt:variant>
      <vt:variant>
        <vt:i4>0</vt:i4>
      </vt:variant>
      <vt:variant>
        <vt:i4>5</vt:i4>
      </vt:variant>
      <vt:variant>
        <vt:lpwstr/>
      </vt:variant>
      <vt:variant>
        <vt:lpwstr>_Toc277834337</vt:lpwstr>
      </vt:variant>
      <vt:variant>
        <vt:i4>2031669</vt:i4>
      </vt:variant>
      <vt:variant>
        <vt:i4>2</vt:i4>
      </vt:variant>
      <vt:variant>
        <vt:i4>0</vt:i4>
      </vt:variant>
      <vt:variant>
        <vt:i4>5</vt:i4>
      </vt:variant>
      <vt:variant>
        <vt:lpwstr/>
      </vt:variant>
      <vt:variant>
        <vt:lpwstr>_Toc277834336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CA-XX-X-XXXX-XX</dc:subject>
  <dc:creator>A. Modi</dc:creator>
  <cp:keywords/>
  <dc:description>EPIC Quality Plan - Template</dc:description>
  <cp:lastModifiedBy>Bulger, Kelly</cp:lastModifiedBy>
  <cp:revision>18</cp:revision>
  <cp:lastPrinted>2025-07-22T12:18:00Z</cp:lastPrinted>
  <dcterms:created xsi:type="dcterms:W3CDTF">2025-06-03T12:45:00Z</dcterms:created>
  <dcterms:modified xsi:type="dcterms:W3CDTF">2026-01-06T14:00:00Z</dcterms:modified>
</cp:coreProperties>
</file>